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68" w:rsidRPr="00560368" w:rsidRDefault="00560368" w:rsidP="00560368">
      <w:pPr>
        <w:spacing w:after="0" w:line="240" w:lineRule="auto"/>
        <w:jc w:val="center"/>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ИНФОРМАЦИОННОЕ СООБЩЕНИЕ</w:t>
      </w:r>
    </w:p>
    <w:p w:rsidR="00560368" w:rsidRPr="00560368" w:rsidRDefault="00560368" w:rsidP="00560368">
      <w:pPr>
        <w:spacing w:after="0" w:line="240" w:lineRule="auto"/>
        <w:jc w:val="center"/>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о продаже муниципального имущества посредством публичного предложения </w:t>
      </w:r>
    </w:p>
    <w:p w:rsidR="00560368" w:rsidRPr="00560368" w:rsidRDefault="00560368" w:rsidP="00560368">
      <w:pPr>
        <w:spacing w:after="0" w:line="240" w:lineRule="auto"/>
        <w:ind w:left="360"/>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 </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Администрация Ачинского района Красноярского края (далее – Продавец),</w:t>
      </w:r>
    </w:p>
    <w:p w:rsidR="00560368" w:rsidRPr="00560368" w:rsidRDefault="00560368" w:rsidP="00560368">
      <w:pPr>
        <w:suppressAutoHyphens/>
        <w:spacing w:after="0" w:line="240" w:lineRule="auto"/>
        <w:ind w:right="-1"/>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Местонахождение (почтовый адрес) – 662150, Россия, Красноярский край,</w:t>
      </w:r>
    </w:p>
    <w:p w:rsidR="00560368" w:rsidRPr="00560368" w:rsidRDefault="00560368" w:rsidP="00560368">
      <w:pPr>
        <w:suppressAutoHyphens/>
        <w:spacing w:after="0" w:line="240" w:lineRule="auto"/>
        <w:ind w:right="-1"/>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г. Ачинск, ул. Свердлова, 17,</w:t>
      </w:r>
    </w:p>
    <w:p w:rsidR="00560368" w:rsidRPr="00560368" w:rsidRDefault="00560368" w:rsidP="00560368">
      <w:pPr>
        <w:suppressAutoHyphens/>
        <w:spacing w:after="0" w:line="240" w:lineRule="auto"/>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Адрес электронной почты- </w:t>
      </w:r>
      <w:r w:rsidRPr="00560368">
        <w:rPr>
          <w:rFonts w:ascii="Times New Roman" w:eastAsia="Times New Roman" w:hAnsi="Times New Roman" w:cs="Times New Roman"/>
          <w:sz w:val="28"/>
          <w:szCs w:val="28"/>
          <w:lang w:val="en-US" w:eastAsia="ru-RU"/>
        </w:rPr>
        <w:t>E</w:t>
      </w:r>
      <w:r w:rsidRPr="00560368">
        <w:rPr>
          <w:rFonts w:ascii="Times New Roman" w:eastAsia="Times New Roman" w:hAnsi="Times New Roman" w:cs="Times New Roman"/>
          <w:sz w:val="28"/>
          <w:szCs w:val="28"/>
          <w:lang w:eastAsia="ru-RU"/>
        </w:rPr>
        <w:t>-</w:t>
      </w:r>
      <w:r w:rsidRPr="00560368">
        <w:rPr>
          <w:rFonts w:ascii="Times New Roman" w:eastAsia="Times New Roman" w:hAnsi="Times New Roman" w:cs="Times New Roman"/>
          <w:sz w:val="28"/>
          <w:szCs w:val="28"/>
          <w:lang w:val="en-US" w:eastAsia="ru-RU"/>
        </w:rPr>
        <w:t>mail</w:t>
      </w:r>
      <w:r w:rsidRPr="00560368">
        <w:rPr>
          <w:rFonts w:ascii="Times New Roman" w:eastAsia="Times New Roman" w:hAnsi="Times New Roman" w:cs="Times New Roman"/>
          <w:sz w:val="28"/>
          <w:szCs w:val="28"/>
          <w:lang w:eastAsia="ru-RU"/>
        </w:rPr>
        <w:t xml:space="preserve">: </w:t>
      </w:r>
      <w:proofErr w:type="spellStart"/>
      <w:r w:rsidRPr="00560368">
        <w:rPr>
          <w:rFonts w:ascii="Times New Roman" w:eastAsia="Times New Roman" w:hAnsi="Times New Roman" w:cs="Times New Roman"/>
          <w:sz w:val="28"/>
          <w:szCs w:val="28"/>
          <w:shd w:val="clear" w:color="auto" w:fill="FFFFFF"/>
          <w:lang w:val="en-US" w:eastAsia="ru-RU"/>
        </w:rPr>
        <w:t>upo</w:t>
      </w:r>
      <w:proofErr w:type="spellEnd"/>
      <w:r w:rsidRPr="00560368">
        <w:rPr>
          <w:rFonts w:ascii="Times New Roman" w:eastAsia="Times New Roman" w:hAnsi="Times New Roman" w:cs="Times New Roman"/>
          <w:sz w:val="28"/>
          <w:szCs w:val="28"/>
          <w:shd w:val="clear" w:color="auto" w:fill="FFFFFF"/>
          <w:lang w:eastAsia="ru-RU"/>
        </w:rPr>
        <w:t>_</w:t>
      </w:r>
      <w:proofErr w:type="spellStart"/>
      <w:r w:rsidRPr="00560368">
        <w:rPr>
          <w:rFonts w:ascii="Times New Roman" w:eastAsia="Times New Roman" w:hAnsi="Times New Roman" w:cs="Times New Roman"/>
          <w:sz w:val="28"/>
          <w:szCs w:val="28"/>
          <w:shd w:val="clear" w:color="auto" w:fill="FFFFFF"/>
          <w:lang w:val="en-US" w:eastAsia="ru-RU"/>
        </w:rPr>
        <w:t>zio</w:t>
      </w:r>
      <w:proofErr w:type="spellEnd"/>
      <w:r w:rsidRPr="00560368">
        <w:rPr>
          <w:rFonts w:ascii="Times New Roman" w:eastAsia="Times New Roman" w:hAnsi="Times New Roman" w:cs="Times New Roman"/>
          <w:sz w:val="28"/>
          <w:szCs w:val="28"/>
          <w:shd w:val="clear" w:color="auto" w:fill="FFFFFF"/>
          <w:lang w:eastAsia="ru-RU"/>
        </w:rPr>
        <w:t>@</w:t>
      </w:r>
      <w:r w:rsidRPr="00560368">
        <w:rPr>
          <w:rFonts w:ascii="Times New Roman" w:eastAsia="Times New Roman" w:hAnsi="Times New Roman" w:cs="Times New Roman"/>
          <w:sz w:val="28"/>
          <w:szCs w:val="28"/>
          <w:shd w:val="clear" w:color="auto" w:fill="FFFFFF"/>
          <w:lang w:val="en-US" w:eastAsia="ru-RU"/>
        </w:rPr>
        <w:t>ach</w:t>
      </w:r>
      <w:r w:rsidRPr="00560368">
        <w:rPr>
          <w:rFonts w:ascii="Times New Roman" w:eastAsia="Times New Roman" w:hAnsi="Times New Roman" w:cs="Times New Roman"/>
          <w:sz w:val="28"/>
          <w:szCs w:val="28"/>
          <w:shd w:val="clear" w:color="auto" w:fill="FFFFFF"/>
          <w:lang w:eastAsia="ru-RU"/>
        </w:rPr>
        <w:t>-</w:t>
      </w:r>
      <w:proofErr w:type="spellStart"/>
      <w:r w:rsidRPr="00560368">
        <w:rPr>
          <w:rFonts w:ascii="Times New Roman" w:eastAsia="Times New Roman" w:hAnsi="Times New Roman" w:cs="Times New Roman"/>
          <w:sz w:val="28"/>
          <w:szCs w:val="28"/>
          <w:shd w:val="clear" w:color="auto" w:fill="FFFFFF"/>
          <w:lang w:val="en-US" w:eastAsia="ru-RU"/>
        </w:rPr>
        <w:t>raion</w:t>
      </w:r>
      <w:proofErr w:type="spellEnd"/>
      <w:r w:rsidRPr="00560368">
        <w:rPr>
          <w:rFonts w:ascii="Times New Roman" w:eastAsia="Times New Roman" w:hAnsi="Times New Roman" w:cs="Times New Roman"/>
          <w:sz w:val="28"/>
          <w:szCs w:val="28"/>
          <w:shd w:val="clear" w:color="auto" w:fill="FFFFFF"/>
          <w:lang w:eastAsia="ru-RU"/>
        </w:rPr>
        <w:t>.</w:t>
      </w:r>
      <w:proofErr w:type="spellStart"/>
      <w:r w:rsidRPr="00560368">
        <w:rPr>
          <w:rFonts w:ascii="Times New Roman" w:eastAsia="Times New Roman" w:hAnsi="Times New Roman" w:cs="Times New Roman"/>
          <w:sz w:val="28"/>
          <w:szCs w:val="28"/>
          <w:shd w:val="clear" w:color="auto" w:fill="FFFFFF"/>
          <w:lang w:val="en-US" w:eastAsia="ru-RU"/>
        </w:rPr>
        <w:t>ru</w:t>
      </w:r>
      <w:proofErr w:type="spellEnd"/>
    </w:p>
    <w:p w:rsidR="00560368" w:rsidRPr="00560368" w:rsidRDefault="00560368" w:rsidP="00560368">
      <w:pPr>
        <w:suppressAutoHyphens/>
        <w:spacing w:after="0" w:line="240" w:lineRule="auto"/>
        <w:ind w:right="-1"/>
        <w:jc w:val="both"/>
        <w:rPr>
          <w:rFonts w:ascii="Times New Roman" w:eastAsia="Times New Roman" w:hAnsi="Times New Roman" w:cs="Times New Roman"/>
          <w:color w:val="FF0000"/>
          <w:sz w:val="28"/>
          <w:szCs w:val="28"/>
          <w:lang w:eastAsia="ru-RU"/>
        </w:rPr>
      </w:pPr>
      <w:r w:rsidRPr="00560368">
        <w:rPr>
          <w:rFonts w:ascii="Times New Roman" w:eastAsia="Times New Roman" w:hAnsi="Times New Roman" w:cs="Times New Roman"/>
          <w:sz w:val="28"/>
          <w:szCs w:val="28"/>
          <w:lang w:eastAsia="ru-RU"/>
        </w:rPr>
        <w:t>Телефон 8 (39151) 6-14-49, 6-14-47</w:t>
      </w:r>
    </w:p>
    <w:p w:rsidR="00560368" w:rsidRPr="00560368" w:rsidRDefault="00560368" w:rsidP="00560368">
      <w:pPr>
        <w:suppressAutoHyphens/>
        <w:spacing w:after="0" w:line="240" w:lineRule="auto"/>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на основании распоряжения администрации Ачинского района от </w:t>
      </w:r>
      <w:r>
        <w:rPr>
          <w:rFonts w:ascii="Times New Roman" w:eastAsia="Times New Roman" w:hAnsi="Times New Roman" w:cs="Times New Roman"/>
          <w:sz w:val="28"/>
          <w:szCs w:val="28"/>
          <w:lang w:eastAsia="ru-RU"/>
        </w:rPr>
        <w:t>26.10.</w:t>
      </w:r>
      <w:r w:rsidRPr="00560368">
        <w:rPr>
          <w:rFonts w:ascii="Times New Roman" w:eastAsia="Times New Roman" w:hAnsi="Times New Roman" w:cs="Times New Roman"/>
          <w:sz w:val="28"/>
          <w:szCs w:val="28"/>
          <w:lang w:eastAsia="ru-RU"/>
        </w:rPr>
        <w:t xml:space="preserve">2023г. № </w:t>
      </w:r>
      <w:r>
        <w:rPr>
          <w:rFonts w:ascii="Times New Roman" w:eastAsia="Times New Roman" w:hAnsi="Times New Roman" w:cs="Times New Roman"/>
          <w:sz w:val="28"/>
          <w:szCs w:val="28"/>
          <w:lang w:eastAsia="ru-RU"/>
        </w:rPr>
        <w:t>1419</w:t>
      </w:r>
      <w:r w:rsidRPr="00560368">
        <w:rPr>
          <w:rFonts w:ascii="Times New Roman" w:eastAsia="Times New Roman" w:hAnsi="Times New Roman" w:cs="Times New Roman"/>
          <w:b/>
          <w:sz w:val="28"/>
          <w:szCs w:val="28"/>
          <w:lang w:eastAsia="ru-RU"/>
        </w:rPr>
        <w:t>-</w:t>
      </w:r>
      <w:r w:rsidRPr="00560368">
        <w:rPr>
          <w:rFonts w:ascii="Times New Roman" w:eastAsia="Times New Roman" w:hAnsi="Times New Roman" w:cs="Times New Roman"/>
          <w:sz w:val="28"/>
          <w:szCs w:val="28"/>
          <w:lang w:eastAsia="ru-RU"/>
        </w:rPr>
        <w:t>Р «О приватизации муниципального имущества посредством публичного предложения», сообщает о продаже муниципального имущества посредством публичного предложения:</w:t>
      </w:r>
    </w:p>
    <w:p w:rsidR="00560368" w:rsidRPr="00560368" w:rsidRDefault="00560368" w:rsidP="00560368">
      <w:pPr>
        <w:suppressAutoHyphens/>
        <w:spacing w:after="0" w:line="240" w:lineRule="auto"/>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jc w:val="center"/>
        <w:rPr>
          <w:rFonts w:ascii="Times New Roman" w:eastAsia="Times New Roman" w:hAnsi="Times New Roman" w:cs="Times New Roman"/>
          <w:sz w:val="26"/>
          <w:szCs w:val="26"/>
          <w:lang w:eastAsia="ru-RU"/>
        </w:rPr>
      </w:pPr>
      <w:r w:rsidRPr="00560368">
        <w:rPr>
          <w:rFonts w:ascii="Times New Roman" w:eastAsia="Times New Roman" w:hAnsi="Times New Roman" w:cs="Times New Roman"/>
          <w:sz w:val="26"/>
          <w:szCs w:val="26"/>
          <w:lang w:eastAsia="ru-RU"/>
        </w:rPr>
        <w:t>Движимое имущество: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5103"/>
        <w:gridCol w:w="1843"/>
      </w:tblGrid>
      <w:tr w:rsidR="00560368" w:rsidRPr="00560368" w:rsidTr="00C20144">
        <w:trPr>
          <w:trHeight w:val="1138"/>
        </w:trPr>
        <w:tc>
          <w:tcPr>
            <w:tcW w:w="709"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Лота</w:t>
            </w:r>
          </w:p>
        </w:tc>
        <w:tc>
          <w:tcPr>
            <w:tcW w:w="1701" w:type="dxa"/>
          </w:tcPr>
          <w:p w:rsidR="00560368" w:rsidRPr="00560368" w:rsidRDefault="00560368" w:rsidP="00560368">
            <w:pPr>
              <w:spacing w:after="0" w:line="240" w:lineRule="auto"/>
              <w:ind w:right="-108"/>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Наименование </w:t>
            </w:r>
            <w:r w:rsidRPr="00560368">
              <w:rPr>
                <w:rFonts w:ascii="Times New Roman" w:eastAsia="Times New Roman" w:hAnsi="Times New Roman" w:cs="Times New Roman"/>
                <w:sz w:val="20"/>
                <w:szCs w:val="20"/>
                <w:lang w:eastAsia="ru-RU"/>
              </w:rPr>
              <w:t>автотранспортного средства</w:t>
            </w:r>
          </w:p>
        </w:tc>
        <w:tc>
          <w:tcPr>
            <w:tcW w:w="5103"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Характеристики </w:t>
            </w:r>
            <w:r w:rsidRPr="00560368">
              <w:rPr>
                <w:rFonts w:ascii="Times New Roman" w:eastAsia="Times New Roman" w:hAnsi="Times New Roman" w:cs="Times New Roman"/>
                <w:sz w:val="20"/>
                <w:szCs w:val="20"/>
                <w:lang w:eastAsia="ru-RU"/>
              </w:rPr>
              <w:t>автотранспортного средства</w:t>
            </w:r>
          </w:p>
        </w:tc>
        <w:tc>
          <w:tcPr>
            <w:tcW w:w="1843" w:type="dxa"/>
          </w:tcPr>
          <w:p w:rsidR="00560368" w:rsidRPr="00560368" w:rsidRDefault="00560368" w:rsidP="00560368">
            <w:pPr>
              <w:tabs>
                <w:tab w:val="left" w:pos="11307"/>
              </w:tabs>
              <w:suppressAutoHyphens/>
              <w:spacing w:after="0" w:line="240" w:lineRule="auto"/>
              <w:ind w:left="-108" w:right="-108"/>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Цена первоначального предложения</w:t>
            </w:r>
          </w:p>
          <w:p w:rsidR="00560368" w:rsidRPr="00560368" w:rsidRDefault="00560368" w:rsidP="00560368">
            <w:pPr>
              <w:spacing w:after="0" w:line="240" w:lineRule="auto"/>
              <w:ind w:left="-108" w:right="-108"/>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(руб., с учетом НДС)</w:t>
            </w:r>
          </w:p>
        </w:tc>
      </w:tr>
      <w:tr w:rsidR="00560368" w:rsidRPr="00560368" w:rsidTr="00C20144">
        <w:tc>
          <w:tcPr>
            <w:tcW w:w="709"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1</w:t>
            </w:r>
          </w:p>
        </w:tc>
        <w:tc>
          <w:tcPr>
            <w:tcW w:w="1701"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CHEVROLET NIVA, 212300</w:t>
            </w:r>
          </w:p>
        </w:tc>
        <w:tc>
          <w:tcPr>
            <w:tcW w:w="5103" w:type="dxa"/>
          </w:tcPr>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Идентификационный номер (VIN) – X9L21230080230805</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Наименование (тип ТС) - Легковой</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Категория ТС - B</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Год изготовления ТС - 2008</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Модель, № двигателя – 2123, 0242211</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Шасси (рама) № - отсутствует</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Кузов (кабина, прицеп) № - X9L21230080230805</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Цвет кузова (кабины, прицепа) – светло-серебристый металлик</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 xml:space="preserve">Мощность двигателя, </w:t>
            </w:r>
            <w:proofErr w:type="spellStart"/>
            <w:r w:rsidRPr="00560368">
              <w:rPr>
                <w:rFonts w:ascii="Times New Roman" w:eastAsia="Times New Roman" w:hAnsi="Times New Roman" w:cs="Times New Roman"/>
                <w:sz w:val="20"/>
                <w:szCs w:val="20"/>
                <w:lang w:eastAsia="ru-RU"/>
              </w:rPr>
              <w:t>л.с</w:t>
            </w:r>
            <w:proofErr w:type="spellEnd"/>
            <w:r w:rsidRPr="00560368">
              <w:rPr>
                <w:rFonts w:ascii="Times New Roman" w:eastAsia="Times New Roman" w:hAnsi="Times New Roman" w:cs="Times New Roman"/>
                <w:sz w:val="20"/>
                <w:szCs w:val="20"/>
                <w:lang w:eastAsia="ru-RU"/>
              </w:rPr>
              <w:t>. (кВт) – 79,60 (58,50)</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 xml:space="preserve">Рабочий объем двигателя, </w:t>
            </w:r>
            <w:proofErr w:type="spellStart"/>
            <w:r w:rsidRPr="00560368">
              <w:rPr>
                <w:rFonts w:ascii="Times New Roman" w:eastAsia="Times New Roman" w:hAnsi="Times New Roman" w:cs="Times New Roman"/>
                <w:sz w:val="20"/>
                <w:szCs w:val="20"/>
                <w:lang w:eastAsia="ru-RU"/>
              </w:rPr>
              <w:t>куб.см</w:t>
            </w:r>
            <w:proofErr w:type="spellEnd"/>
            <w:r w:rsidRPr="00560368">
              <w:rPr>
                <w:rFonts w:ascii="Times New Roman" w:eastAsia="Times New Roman" w:hAnsi="Times New Roman" w:cs="Times New Roman"/>
                <w:sz w:val="20"/>
                <w:szCs w:val="20"/>
                <w:lang w:eastAsia="ru-RU"/>
              </w:rPr>
              <w:t>. – 1.690,00</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 xml:space="preserve">Тип двигателя – Бензиновый </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Экологический класс – третий</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 xml:space="preserve">Разрешенная максимальная масса, </w:t>
            </w:r>
            <w:proofErr w:type="gramStart"/>
            <w:r w:rsidRPr="00560368">
              <w:rPr>
                <w:rFonts w:ascii="Times New Roman" w:eastAsia="Times New Roman" w:hAnsi="Times New Roman" w:cs="Times New Roman"/>
                <w:sz w:val="20"/>
                <w:szCs w:val="20"/>
                <w:lang w:eastAsia="ru-RU"/>
              </w:rPr>
              <w:t>кг</w:t>
            </w:r>
            <w:proofErr w:type="gramEnd"/>
            <w:r w:rsidRPr="00560368">
              <w:rPr>
                <w:rFonts w:ascii="Times New Roman" w:eastAsia="Times New Roman" w:hAnsi="Times New Roman" w:cs="Times New Roman"/>
                <w:sz w:val="20"/>
                <w:szCs w:val="20"/>
                <w:lang w:eastAsia="ru-RU"/>
              </w:rPr>
              <w:t xml:space="preserve"> – 1.850,00</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 xml:space="preserve">Масса без нагрузки, </w:t>
            </w:r>
            <w:proofErr w:type="gramStart"/>
            <w:r w:rsidRPr="00560368">
              <w:rPr>
                <w:rFonts w:ascii="Times New Roman" w:eastAsia="Times New Roman" w:hAnsi="Times New Roman" w:cs="Times New Roman"/>
                <w:sz w:val="20"/>
                <w:szCs w:val="20"/>
                <w:lang w:eastAsia="ru-RU"/>
              </w:rPr>
              <w:t>кг</w:t>
            </w:r>
            <w:proofErr w:type="gramEnd"/>
            <w:r w:rsidRPr="00560368">
              <w:rPr>
                <w:rFonts w:ascii="Times New Roman" w:eastAsia="Times New Roman" w:hAnsi="Times New Roman" w:cs="Times New Roman"/>
                <w:sz w:val="20"/>
                <w:szCs w:val="20"/>
                <w:lang w:eastAsia="ru-RU"/>
              </w:rPr>
              <w:t xml:space="preserve"> – 1.400,00</w:t>
            </w:r>
          </w:p>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Изготовитель ТС (страна) – ЗАО "Джи Эм – АВТОВАЗ"</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Times New Roman" w:hAnsi="Times New Roman" w:cs="Times New Roman"/>
                <w:sz w:val="20"/>
                <w:szCs w:val="20"/>
                <w:lang w:eastAsia="ru-RU"/>
              </w:rPr>
              <w:t>Государственный регистрационный знак – О 726 ХС 24</w:t>
            </w:r>
          </w:p>
        </w:tc>
        <w:tc>
          <w:tcPr>
            <w:tcW w:w="1843"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168 200,00</w:t>
            </w:r>
          </w:p>
        </w:tc>
      </w:tr>
    </w:tbl>
    <w:p w:rsidR="00560368" w:rsidRPr="00560368" w:rsidRDefault="00560368" w:rsidP="00560368">
      <w:pPr>
        <w:tabs>
          <w:tab w:val="left" w:pos="11307"/>
        </w:tabs>
        <w:suppressAutoHyphens/>
        <w:spacing w:after="0" w:line="240" w:lineRule="auto"/>
        <w:jc w:val="both"/>
        <w:rPr>
          <w:rFonts w:ascii="Times New Roman" w:eastAsia="Times New Roman" w:hAnsi="Times New Roman" w:cs="Times New Roman"/>
          <w:iCs/>
          <w:sz w:val="26"/>
          <w:szCs w:val="26"/>
          <w:lang w:eastAsia="ru-RU"/>
        </w:rPr>
      </w:pPr>
    </w:p>
    <w:p w:rsidR="00560368" w:rsidRPr="00560368" w:rsidRDefault="00560368" w:rsidP="00560368">
      <w:pPr>
        <w:tabs>
          <w:tab w:val="left" w:pos="11307"/>
        </w:tabs>
        <w:suppressAutoHyphens/>
        <w:spacing w:after="0" w:line="240" w:lineRule="auto"/>
        <w:jc w:val="center"/>
        <w:rPr>
          <w:rFonts w:ascii="Times New Roman" w:eastAsia="Times New Roman" w:hAnsi="Times New Roman" w:cs="Times New Roman"/>
          <w:iCs/>
          <w:sz w:val="26"/>
          <w:szCs w:val="26"/>
          <w:lang w:eastAsia="ru-RU"/>
        </w:rPr>
      </w:pPr>
      <w:r w:rsidRPr="00560368">
        <w:rPr>
          <w:rFonts w:ascii="Times New Roman" w:eastAsia="Times New Roman" w:hAnsi="Times New Roman" w:cs="Times New Roman"/>
          <w:iCs/>
          <w:sz w:val="26"/>
          <w:szCs w:val="26"/>
          <w:lang w:eastAsia="ru-RU"/>
        </w:rPr>
        <w:t>Недвижимое имущество: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1276"/>
        <w:gridCol w:w="4252"/>
        <w:gridCol w:w="1843"/>
      </w:tblGrid>
      <w:tr w:rsidR="00560368" w:rsidRPr="00560368" w:rsidTr="00C20144">
        <w:trPr>
          <w:trHeight w:val="1008"/>
        </w:trPr>
        <w:tc>
          <w:tcPr>
            <w:tcW w:w="709" w:type="dxa"/>
          </w:tcPr>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 Лота</w:t>
            </w:r>
          </w:p>
        </w:tc>
        <w:tc>
          <w:tcPr>
            <w:tcW w:w="1276" w:type="dxa"/>
          </w:tcPr>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Наименование имущества</w:t>
            </w:r>
          </w:p>
        </w:tc>
        <w:tc>
          <w:tcPr>
            <w:tcW w:w="1276" w:type="dxa"/>
          </w:tcPr>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Площадь имущества</w:t>
            </w:r>
          </w:p>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 xml:space="preserve">в </w:t>
            </w:r>
            <w:proofErr w:type="spellStart"/>
            <w:r w:rsidRPr="00560368">
              <w:rPr>
                <w:rFonts w:ascii="Times New Roman" w:eastAsia="Times New Roman" w:hAnsi="Times New Roman" w:cs="Times New Roman"/>
                <w:sz w:val="20"/>
                <w:szCs w:val="20"/>
                <w:lang w:eastAsia="ru-RU"/>
              </w:rPr>
              <w:t>кв.м</w:t>
            </w:r>
            <w:proofErr w:type="spellEnd"/>
            <w:r w:rsidRPr="00560368">
              <w:rPr>
                <w:rFonts w:ascii="Times New Roman" w:eastAsia="Times New Roman" w:hAnsi="Times New Roman" w:cs="Times New Roman"/>
                <w:sz w:val="20"/>
                <w:szCs w:val="20"/>
                <w:lang w:eastAsia="ru-RU"/>
              </w:rPr>
              <w:t>.</w:t>
            </w:r>
          </w:p>
        </w:tc>
        <w:tc>
          <w:tcPr>
            <w:tcW w:w="4252" w:type="dxa"/>
          </w:tcPr>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Адрес, индивидуализирующие характеристики имущества</w:t>
            </w:r>
          </w:p>
        </w:tc>
        <w:tc>
          <w:tcPr>
            <w:tcW w:w="1843" w:type="dxa"/>
          </w:tcPr>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 xml:space="preserve">Оценка – начальная цена с учетом НДС, </w:t>
            </w:r>
          </w:p>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в руб.</w:t>
            </w:r>
          </w:p>
        </w:tc>
      </w:tr>
      <w:tr w:rsidR="00560368" w:rsidRPr="00560368" w:rsidTr="00C20144">
        <w:trPr>
          <w:trHeight w:val="344"/>
        </w:trPr>
        <w:tc>
          <w:tcPr>
            <w:tcW w:w="709" w:type="dxa"/>
            <w:vMerge w:val="restart"/>
            <w:tcBorders>
              <w:top w:val="single" w:sz="4" w:space="0" w:color="auto"/>
              <w:left w:val="single" w:sz="4" w:space="0" w:color="auto"/>
              <w:right w:val="single" w:sz="4" w:space="0" w:color="auto"/>
            </w:tcBorders>
          </w:tcPr>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2</w:t>
            </w:r>
          </w:p>
        </w:tc>
        <w:tc>
          <w:tcPr>
            <w:tcW w:w="1276" w:type="dxa"/>
            <w:vMerge w:val="restart"/>
            <w:tcBorders>
              <w:top w:val="single" w:sz="4" w:space="0" w:color="auto"/>
              <w:left w:val="single" w:sz="4" w:space="0" w:color="auto"/>
              <w:right w:val="single" w:sz="4" w:space="0" w:color="auto"/>
            </w:tcBorders>
          </w:tcPr>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Нежилое здание с земельным участком</w:t>
            </w:r>
          </w:p>
        </w:tc>
        <w:tc>
          <w:tcPr>
            <w:tcW w:w="1276" w:type="dxa"/>
            <w:tcBorders>
              <w:top w:val="single" w:sz="4" w:space="0" w:color="auto"/>
              <w:left w:val="single" w:sz="4" w:space="0" w:color="auto"/>
              <w:bottom w:val="single" w:sz="4" w:space="0" w:color="auto"/>
              <w:right w:val="single" w:sz="4" w:space="0" w:color="auto"/>
            </w:tcBorders>
          </w:tcPr>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186,6</w:t>
            </w:r>
          </w:p>
        </w:tc>
        <w:tc>
          <w:tcPr>
            <w:tcW w:w="4252" w:type="dxa"/>
            <w:tcBorders>
              <w:top w:val="single" w:sz="4" w:space="0" w:color="auto"/>
              <w:left w:val="single" w:sz="4" w:space="0" w:color="auto"/>
              <w:bottom w:val="single" w:sz="4" w:space="0" w:color="auto"/>
              <w:right w:val="single" w:sz="4" w:space="0" w:color="auto"/>
            </w:tcBorders>
          </w:tcPr>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 xml:space="preserve">Российская Федерация, Красноярский край, городской округ город Ачинск, город Ачинск, улица Ленина, здание 16; кадастровый номер 24:43:0000000:4215  </w:t>
            </w:r>
          </w:p>
        </w:tc>
        <w:tc>
          <w:tcPr>
            <w:tcW w:w="1843" w:type="dxa"/>
            <w:vMerge w:val="restart"/>
            <w:tcBorders>
              <w:top w:val="single" w:sz="4" w:space="0" w:color="auto"/>
              <w:left w:val="single" w:sz="4" w:space="0" w:color="auto"/>
              <w:right w:val="single" w:sz="4" w:space="0" w:color="auto"/>
            </w:tcBorders>
          </w:tcPr>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618 020,00</w:t>
            </w:r>
          </w:p>
        </w:tc>
      </w:tr>
      <w:tr w:rsidR="00560368" w:rsidRPr="00560368" w:rsidTr="00C20144">
        <w:trPr>
          <w:trHeight w:val="344"/>
        </w:trPr>
        <w:tc>
          <w:tcPr>
            <w:tcW w:w="709" w:type="dxa"/>
            <w:vMerge/>
            <w:tcBorders>
              <w:left w:val="single" w:sz="4" w:space="0" w:color="auto"/>
              <w:bottom w:val="single" w:sz="4" w:space="0" w:color="auto"/>
              <w:right w:val="single" w:sz="4" w:space="0" w:color="auto"/>
            </w:tcBorders>
          </w:tcPr>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560368" w:rsidRPr="00560368" w:rsidRDefault="00560368" w:rsidP="00560368">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393</w:t>
            </w:r>
          </w:p>
        </w:tc>
        <w:tc>
          <w:tcPr>
            <w:tcW w:w="4252" w:type="dxa"/>
            <w:tcBorders>
              <w:top w:val="single" w:sz="4" w:space="0" w:color="auto"/>
              <w:left w:val="single" w:sz="4" w:space="0" w:color="auto"/>
              <w:bottom w:val="single" w:sz="4" w:space="0" w:color="auto"/>
              <w:right w:val="single" w:sz="4" w:space="0" w:color="auto"/>
            </w:tcBorders>
          </w:tcPr>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Российская Федерация, Красноярский край, город Ачинск, ул. Ленина, участок № 16; кадастровый номер 24:43:0109009:239</w:t>
            </w:r>
          </w:p>
        </w:tc>
        <w:tc>
          <w:tcPr>
            <w:tcW w:w="1843" w:type="dxa"/>
            <w:vMerge/>
            <w:tcBorders>
              <w:left w:val="single" w:sz="4" w:space="0" w:color="auto"/>
              <w:bottom w:val="single" w:sz="4" w:space="0" w:color="auto"/>
              <w:right w:val="single" w:sz="4" w:space="0" w:color="auto"/>
            </w:tcBorders>
          </w:tcPr>
          <w:p w:rsidR="00560368" w:rsidRPr="00560368" w:rsidRDefault="00560368" w:rsidP="00560368">
            <w:pPr>
              <w:spacing w:after="0" w:line="240" w:lineRule="auto"/>
              <w:jc w:val="center"/>
              <w:rPr>
                <w:rFonts w:ascii="Times New Roman" w:eastAsia="Times New Roman" w:hAnsi="Times New Roman" w:cs="Times New Roman"/>
                <w:sz w:val="20"/>
                <w:szCs w:val="20"/>
                <w:lang w:eastAsia="ru-RU"/>
              </w:rPr>
            </w:pPr>
          </w:p>
        </w:tc>
      </w:tr>
    </w:tbl>
    <w:p w:rsidR="00560368" w:rsidRPr="00560368" w:rsidRDefault="00560368" w:rsidP="00560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0368" w:rsidRPr="00560368" w:rsidRDefault="00560368" w:rsidP="00560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lastRenderedPageBreak/>
        <w:t>Предыдущие торги по приватизации имущества: по указанным лотам признаны не состоявшимися, протокол о результатах аукциона от 10.08.2023 № U22000116540000000040-2,</w:t>
      </w:r>
      <w:r w:rsidRPr="00560368">
        <w:rPr>
          <w:rFonts w:ascii="Times New Roman" w:eastAsia="Times New Roman" w:hAnsi="Times New Roman" w:cs="Times New Roman"/>
          <w:sz w:val="28"/>
          <w:szCs w:val="24"/>
          <w:lang w:eastAsia="ru-RU"/>
        </w:rPr>
        <w:t xml:space="preserve"> </w:t>
      </w:r>
      <w:r w:rsidRPr="00560368">
        <w:rPr>
          <w:rFonts w:ascii="Times New Roman" w:eastAsia="Times New Roman" w:hAnsi="Times New Roman" w:cs="Times New Roman"/>
          <w:sz w:val="28"/>
          <w:szCs w:val="28"/>
          <w:lang w:eastAsia="ru-RU"/>
        </w:rPr>
        <w:t>протокол о результатах публичного предложения от 05.10.2023 года № U22000116540000000051-3.</w:t>
      </w:r>
    </w:p>
    <w:p w:rsidR="00560368" w:rsidRPr="00560368" w:rsidRDefault="00560368" w:rsidP="0056036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roofErr w:type="gramStart"/>
      <w:r w:rsidRPr="00560368">
        <w:rPr>
          <w:rFonts w:ascii="Times New Roman" w:eastAsia="Times New Roman" w:hAnsi="Times New Roman" w:cs="Times New Roman"/>
          <w:sz w:val="28"/>
          <w:szCs w:val="28"/>
          <w:lang w:eastAsia="ru-RU"/>
        </w:rPr>
        <w:t>Руководствуясь статьей 217 Гражданского кодекса РФ, Федеральными законами от 06.10.2003 № 131-ФЗ «Об общих принципах организации местного самоуправления в РФ»,</w:t>
      </w:r>
      <w:r w:rsidRPr="00560368">
        <w:rPr>
          <w:rFonts w:ascii="Times New Roman" w:eastAsia="Times New Roman" w:hAnsi="Times New Roman" w:cs="Times New Roman"/>
          <w:spacing w:val="3"/>
          <w:sz w:val="28"/>
          <w:szCs w:val="28"/>
          <w:lang w:eastAsia="ru-RU"/>
        </w:rPr>
        <w:t xml:space="preserve"> от 21.12.2001 № 178-ФЗ </w:t>
      </w:r>
      <w:r w:rsidRPr="00560368">
        <w:rPr>
          <w:rFonts w:ascii="Times New Roman" w:eastAsia="Times New Roman" w:hAnsi="Times New Roman" w:cs="Times New Roman"/>
          <w:spacing w:val="2"/>
          <w:sz w:val="28"/>
          <w:szCs w:val="28"/>
          <w:lang w:eastAsia="ru-RU"/>
        </w:rPr>
        <w:t>«О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 решением Ачинского районного Совета депутатов от 29.06.2023   № 26-213Р «Об утверждении Положения о порядке и</w:t>
      </w:r>
      <w:proofErr w:type="gramEnd"/>
      <w:r w:rsidRPr="00560368">
        <w:rPr>
          <w:rFonts w:ascii="Times New Roman" w:eastAsia="Times New Roman" w:hAnsi="Times New Roman" w:cs="Times New Roman"/>
          <w:spacing w:val="2"/>
          <w:sz w:val="28"/>
          <w:szCs w:val="28"/>
          <w:lang w:eastAsia="ru-RU"/>
        </w:rPr>
        <w:t xml:space="preserve"> </w:t>
      </w:r>
      <w:proofErr w:type="gramStart"/>
      <w:r w:rsidRPr="00560368">
        <w:rPr>
          <w:rFonts w:ascii="Times New Roman" w:eastAsia="Times New Roman" w:hAnsi="Times New Roman" w:cs="Times New Roman"/>
          <w:spacing w:val="2"/>
          <w:sz w:val="28"/>
          <w:szCs w:val="28"/>
          <w:lang w:eastAsia="ru-RU"/>
        </w:rPr>
        <w:t>условиях приватизации муниципального имущества в Ачинском районе» и решением Ачинского районного Совета депутатов Красноярского края от 27.10.2022 № 20-152Р «Об утверждении прогнозного плана (программы) приватизации муниципального имущества Ачинского района на 2023 год».</w:t>
      </w:r>
      <w:proofErr w:type="gramEnd"/>
    </w:p>
    <w:p w:rsidR="00560368" w:rsidRPr="00560368" w:rsidRDefault="00560368" w:rsidP="00560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Способ приватизации объектов: продажа муниципального имущества посредством публичного предложения в электронной форме.</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Электронная торговая площадка: ООО «РТС-тендер»: </w:t>
      </w:r>
      <w:hyperlink r:id="rId6" w:history="1">
        <w:r w:rsidRPr="00560368">
          <w:rPr>
            <w:rFonts w:ascii="Times New Roman" w:eastAsia="Times New Roman" w:hAnsi="Times New Roman" w:cs="Times New Roman"/>
            <w:color w:val="0000FF"/>
            <w:sz w:val="28"/>
            <w:szCs w:val="28"/>
            <w:u w:val="single"/>
            <w:lang w:eastAsia="ru-RU"/>
          </w:rPr>
          <w:t>http://www.rts-tender.ru</w:t>
        </w:r>
      </w:hyperlink>
      <w:r w:rsidRPr="00560368">
        <w:rPr>
          <w:rFonts w:ascii="Times New Roman" w:eastAsia="Times New Roman" w:hAnsi="Times New Roman" w:cs="Times New Roman"/>
          <w:sz w:val="28"/>
          <w:szCs w:val="28"/>
          <w:lang w:eastAsia="ru-RU"/>
        </w:rPr>
        <w:t>.</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Так же информационное сообщение об аукционе будет размещено на официальном сайте муниципального образования </w:t>
      </w:r>
      <w:proofErr w:type="spellStart"/>
      <w:r w:rsidRPr="00560368">
        <w:rPr>
          <w:rFonts w:ascii="Times New Roman" w:eastAsia="Times New Roman" w:hAnsi="Times New Roman" w:cs="Times New Roman"/>
          <w:sz w:val="28"/>
          <w:szCs w:val="28"/>
          <w:lang w:eastAsia="ru-RU"/>
        </w:rPr>
        <w:t>Ачинский</w:t>
      </w:r>
      <w:proofErr w:type="spellEnd"/>
      <w:r w:rsidRPr="00560368">
        <w:rPr>
          <w:rFonts w:ascii="Times New Roman" w:eastAsia="Times New Roman" w:hAnsi="Times New Roman" w:cs="Times New Roman"/>
          <w:sz w:val="28"/>
          <w:szCs w:val="28"/>
          <w:lang w:eastAsia="ru-RU"/>
        </w:rPr>
        <w:t xml:space="preserve"> район https://ach-raion.gosuslugi.ru.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http://www.torgi.gov.ru/.</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ind w:firstLine="851"/>
        <w:jc w:val="center"/>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b/>
          <w:sz w:val="28"/>
          <w:szCs w:val="28"/>
          <w:lang w:eastAsia="ru-RU"/>
        </w:rPr>
        <w:t>Порядок регистрации на электронной площадке:</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proofErr w:type="gramStart"/>
      <w:r w:rsidRPr="00560368">
        <w:rPr>
          <w:rFonts w:ascii="Times New Roman" w:eastAsia="Times New Roman" w:hAnsi="Times New Roman" w:cs="Times New Roman"/>
          <w:sz w:val="28"/>
          <w:szCs w:val="28"/>
          <w:lang w:eastAsia="ru-RU"/>
        </w:rPr>
        <w:t>Для обеспечения доступа к участию в электронной продаже Претендентам необходимо пройти процедуру регистрации на официальном сайте Российской Федерации государственной информационной системы Торги по продаже государственного и муниципального имущества (ГИС Торги) или на электронной площадке, в соответствии с Регламентом электронной площадки, на основании Постановления Правительства РФ от 27.08.2012 № 860 «Об организации проведения продажи государственного и муниципального имущества в электронной форме».</w:t>
      </w:r>
      <w:proofErr w:type="gramEnd"/>
    </w:p>
    <w:p w:rsidR="00560368" w:rsidRPr="00560368" w:rsidRDefault="00560368" w:rsidP="00560368">
      <w:pPr>
        <w:spacing w:after="0" w:line="240" w:lineRule="auto"/>
        <w:ind w:firstLine="851"/>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ind w:firstLine="851"/>
        <w:jc w:val="center"/>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b/>
          <w:sz w:val="28"/>
          <w:szCs w:val="28"/>
          <w:lang w:eastAsia="ru-RU"/>
        </w:rPr>
        <w:t>Форма подачи предложений о цене:</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lastRenderedPageBreak/>
        <w:t>Величина снижения цены первоначального предложения («шаг понижения»):</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Шаг понижения – фиксированная сумма, составляющая 10 % цены первоначального предложения, и не изменяется в течение всей процедуры продажи имущества посредством публичного предложения.</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Величина повышения цены первоначального предложения («шаг аукциона»):</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«Шаг аукциона» устанавливается в фиксированной сумме, составляющая 50 % «шага понижения», и не изменяется в течение всей процедуры продажи имущества посредством публичного предложения.</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Минимальная цена предложения (цена отсечения): 50% от цены первоначального предложения.</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Цена продажи:</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jc w:val="center"/>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Движимое имущество: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985"/>
        <w:gridCol w:w="1134"/>
        <w:gridCol w:w="1134"/>
        <w:gridCol w:w="1134"/>
        <w:gridCol w:w="1134"/>
        <w:gridCol w:w="1134"/>
      </w:tblGrid>
      <w:tr w:rsidR="00560368" w:rsidRPr="00560368" w:rsidTr="00C20144">
        <w:trPr>
          <w:trHeight w:val="2542"/>
        </w:trPr>
        <w:tc>
          <w:tcPr>
            <w:tcW w:w="567" w:type="dxa"/>
          </w:tcPr>
          <w:p w:rsidR="00560368" w:rsidRPr="00560368" w:rsidRDefault="00560368" w:rsidP="00560368">
            <w:pPr>
              <w:spacing w:after="0" w:line="240" w:lineRule="auto"/>
              <w:jc w:val="both"/>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Лота</w:t>
            </w:r>
          </w:p>
        </w:tc>
        <w:tc>
          <w:tcPr>
            <w:tcW w:w="1134" w:type="dxa"/>
          </w:tcPr>
          <w:p w:rsidR="00560368" w:rsidRPr="00560368" w:rsidRDefault="00560368" w:rsidP="00560368">
            <w:pPr>
              <w:spacing w:after="0" w:line="240" w:lineRule="auto"/>
              <w:ind w:right="-108"/>
              <w:jc w:val="both"/>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Наименование имущества</w:t>
            </w:r>
          </w:p>
        </w:tc>
        <w:tc>
          <w:tcPr>
            <w:tcW w:w="1985"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Характеристики имущества</w:t>
            </w:r>
          </w:p>
        </w:tc>
        <w:tc>
          <w:tcPr>
            <w:tcW w:w="1134" w:type="dxa"/>
          </w:tcPr>
          <w:p w:rsidR="00560368" w:rsidRPr="00560368" w:rsidRDefault="00560368" w:rsidP="00560368">
            <w:pPr>
              <w:tabs>
                <w:tab w:val="left" w:pos="11307"/>
              </w:tabs>
              <w:suppressAutoHyphens/>
              <w:spacing w:after="0" w:line="240" w:lineRule="auto"/>
              <w:ind w:left="-108" w:right="-108"/>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Цена первоначального предложения</w:t>
            </w:r>
          </w:p>
          <w:p w:rsidR="00560368" w:rsidRPr="00560368" w:rsidRDefault="00560368" w:rsidP="00560368">
            <w:pPr>
              <w:spacing w:after="0" w:line="240" w:lineRule="auto"/>
              <w:ind w:left="-108" w:right="-108"/>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(руб., с учетом НДС)</w:t>
            </w:r>
          </w:p>
        </w:tc>
        <w:tc>
          <w:tcPr>
            <w:tcW w:w="1134" w:type="dxa"/>
          </w:tcPr>
          <w:p w:rsidR="00560368" w:rsidRPr="00560368" w:rsidRDefault="00560368" w:rsidP="00560368">
            <w:pPr>
              <w:tabs>
                <w:tab w:val="left" w:pos="11307"/>
              </w:tabs>
              <w:suppressAutoHyphens/>
              <w:spacing w:after="0" w:line="240" w:lineRule="auto"/>
              <w:ind w:left="-108" w:hanging="1"/>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Размер задатка: 10% от </w:t>
            </w:r>
            <w:r w:rsidRPr="00560368">
              <w:rPr>
                <w:rFonts w:ascii="Times New Roman" w:eastAsia="Calibri" w:hAnsi="Times New Roman" w:cs="Times New Roman"/>
                <w:iCs/>
                <w:sz w:val="20"/>
                <w:szCs w:val="20"/>
                <w:lang w:eastAsia="ru-RU"/>
              </w:rPr>
              <w:t>цены первоначального предложения (руб.)</w:t>
            </w:r>
          </w:p>
        </w:tc>
        <w:tc>
          <w:tcPr>
            <w:tcW w:w="1134" w:type="dxa"/>
          </w:tcPr>
          <w:p w:rsidR="00560368" w:rsidRPr="00560368" w:rsidRDefault="00560368" w:rsidP="00560368">
            <w:pPr>
              <w:spacing w:after="0" w:line="240" w:lineRule="auto"/>
              <w:ind w:right="-142"/>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Величина снижения цены составляет 10% цены первоначального предложения «шаг понижения» (руб.) </w:t>
            </w:r>
          </w:p>
        </w:tc>
        <w:tc>
          <w:tcPr>
            <w:tcW w:w="1134" w:type="dxa"/>
          </w:tcPr>
          <w:p w:rsidR="00560368" w:rsidRPr="00560368" w:rsidRDefault="00560368" w:rsidP="00560368">
            <w:pPr>
              <w:tabs>
                <w:tab w:val="left" w:pos="11307"/>
              </w:tabs>
              <w:suppressAutoHyphens/>
              <w:spacing w:after="0" w:line="240" w:lineRule="auto"/>
              <w:ind w:right="-108" w:hanging="1"/>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Величина повышения цены первоначального предложения составляет 50 % шага понижения «шаг аукциона» (руб.).</w:t>
            </w:r>
          </w:p>
        </w:tc>
        <w:tc>
          <w:tcPr>
            <w:tcW w:w="1134" w:type="dxa"/>
          </w:tcPr>
          <w:p w:rsidR="00560368" w:rsidRPr="00560368" w:rsidRDefault="00560368" w:rsidP="00560368">
            <w:pPr>
              <w:spacing w:after="0" w:line="240" w:lineRule="auto"/>
              <w:ind w:left="-108" w:hanging="1"/>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Цена отсечения составляет 50% от цены первоначального предложения (руб.)</w:t>
            </w:r>
          </w:p>
        </w:tc>
      </w:tr>
      <w:tr w:rsidR="00560368" w:rsidRPr="00560368" w:rsidTr="00C20144">
        <w:tc>
          <w:tcPr>
            <w:tcW w:w="567"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1</w:t>
            </w:r>
          </w:p>
        </w:tc>
        <w:tc>
          <w:tcPr>
            <w:tcW w:w="1134" w:type="dxa"/>
          </w:tcPr>
          <w:p w:rsidR="00560368" w:rsidRPr="00560368" w:rsidRDefault="00560368" w:rsidP="00560368">
            <w:pPr>
              <w:spacing w:after="0" w:line="240" w:lineRule="auto"/>
              <w:jc w:val="both"/>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CHEVROLET NIVA, 212300</w:t>
            </w:r>
          </w:p>
        </w:tc>
        <w:tc>
          <w:tcPr>
            <w:tcW w:w="1985" w:type="dxa"/>
          </w:tcPr>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Идентификационный номер (VIN) – X9L21230080230805</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Наименование (тип ТС) - Легковой</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Категория ТС - B</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Год изготовления ТС - 2008</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Модель, № двигателя – 2123, 0242211</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Шасси (рама) № - отсутствует</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Кузов (кабина, прицеп) № - X9L21230080230805</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Цвет кузова (кабины, прицепа) – светло-серебристый металлик</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Мощность двигателя, </w:t>
            </w:r>
            <w:proofErr w:type="spellStart"/>
            <w:r w:rsidRPr="00560368">
              <w:rPr>
                <w:rFonts w:ascii="Times New Roman" w:eastAsia="Calibri" w:hAnsi="Times New Roman" w:cs="Times New Roman"/>
                <w:sz w:val="20"/>
                <w:szCs w:val="20"/>
                <w:lang w:eastAsia="ru-RU"/>
              </w:rPr>
              <w:t>л.с</w:t>
            </w:r>
            <w:proofErr w:type="spellEnd"/>
            <w:r w:rsidRPr="00560368">
              <w:rPr>
                <w:rFonts w:ascii="Times New Roman" w:eastAsia="Calibri" w:hAnsi="Times New Roman" w:cs="Times New Roman"/>
                <w:sz w:val="20"/>
                <w:szCs w:val="20"/>
                <w:lang w:eastAsia="ru-RU"/>
              </w:rPr>
              <w:t>. (кВт) – 79,60 (58,50)</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Рабочий объем двигателя, </w:t>
            </w:r>
            <w:proofErr w:type="spellStart"/>
            <w:r w:rsidRPr="00560368">
              <w:rPr>
                <w:rFonts w:ascii="Times New Roman" w:eastAsia="Calibri" w:hAnsi="Times New Roman" w:cs="Times New Roman"/>
                <w:sz w:val="20"/>
                <w:szCs w:val="20"/>
                <w:lang w:eastAsia="ru-RU"/>
              </w:rPr>
              <w:t>куб.см</w:t>
            </w:r>
            <w:proofErr w:type="spellEnd"/>
            <w:r w:rsidRPr="00560368">
              <w:rPr>
                <w:rFonts w:ascii="Times New Roman" w:eastAsia="Calibri" w:hAnsi="Times New Roman" w:cs="Times New Roman"/>
                <w:sz w:val="20"/>
                <w:szCs w:val="20"/>
                <w:lang w:eastAsia="ru-RU"/>
              </w:rPr>
              <w:t>. – 1.690,00</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Тип двигателя – Бензиновый </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Экологический </w:t>
            </w:r>
            <w:r w:rsidRPr="00560368">
              <w:rPr>
                <w:rFonts w:ascii="Times New Roman" w:eastAsia="Calibri" w:hAnsi="Times New Roman" w:cs="Times New Roman"/>
                <w:sz w:val="20"/>
                <w:szCs w:val="20"/>
                <w:lang w:eastAsia="ru-RU"/>
              </w:rPr>
              <w:lastRenderedPageBreak/>
              <w:t>класс – третий</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Разрешенная максимальная масса, </w:t>
            </w:r>
            <w:proofErr w:type="gramStart"/>
            <w:r w:rsidRPr="00560368">
              <w:rPr>
                <w:rFonts w:ascii="Times New Roman" w:eastAsia="Calibri" w:hAnsi="Times New Roman" w:cs="Times New Roman"/>
                <w:sz w:val="20"/>
                <w:szCs w:val="20"/>
                <w:lang w:eastAsia="ru-RU"/>
              </w:rPr>
              <w:t>кг</w:t>
            </w:r>
            <w:proofErr w:type="gramEnd"/>
            <w:r w:rsidRPr="00560368">
              <w:rPr>
                <w:rFonts w:ascii="Times New Roman" w:eastAsia="Calibri" w:hAnsi="Times New Roman" w:cs="Times New Roman"/>
                <w:sz w:val="20"/>
                <w:szCs w:val="20"/>
                <w:lang w:eastAsia="ru-RU"/>
              </w:rPr>
              <w:t xml:space="preserve"> – 1.850,00</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Масса без нагрузки, </w:t>
            </w:r>
            <w:proofErr w:type="gramStart"/>
            <w:r w:rsidRPr="00560368">
              <w:rPr>
                <w:rFonts w:ascii="Times New Roman" w:eastAsia="Calibri" w:hAnsi="Times New Roman" w:cs="Times New Roman"/>
                <w:sz w:val="20"/>
                <w:szCs w:val="20"/>
                <w:lang w:eastAsia="ru-RU"/>
              </w:rPr>
              <w:t>кг</w:t>
            </w:r>
            <w:proofErr w:type="gramEnd"/>
            <w:r w:rsidRPr="00560368">
              <w:rPr>
                <w:rFonts w:ascii="Times New Roman" w:eastAsia="Calibri" w:hAnsi="Times New Roman" w:cs="Times New Roman"/>
                <w:sz w:val="20"/>
                <w:szCs w:val="20"/>
                <w:lang w:eastAsia="ru-RU"/>
              </w:rPr>
              <w:t xml:space="preserve"> – 1.400,00</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Изготовитель ТС (страна) – ЗАО "Джи Эм – АВТОВАЗ"</w:t>
            </w:r>
          </w:p>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Государственный регистрационный знак – О 726 ХС 24</w:t>
            </w:r>
          </w:p>
        </w:tc>
        <w:tc>
          <w:tcPr>
            <w:tcW w:w="1134"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lastRenderedPageBreak/>
              <w:t>168 200,00</w:t>
            </w:r>
          </w:p>
        </w:tc>
        <w:tc>
          <w:tcPr>
            <w:tcW w:w="1134" w:type="dxa"/>
          </w:tcPr>
          <w:p w:rsidR="00560368" w:rsidRPr="00560368" w:rsidRDefault="00560368" w:rsidP="00560368">
            <w:pPr>
              <w:spacing w:after="0" w:line="240" w:lineRule="auto"/>
              <w:jc w:val="center"/>
              <w:rPr>
                <w:rFonts w:ascii="Times New Roman" w:eastAsia="Calibri" w:hAnsi="Times New Roman" w:cs="Times New Roman"/>
                <w:color w:val="000000"/>
                <w:sz w:val="20"/>
                <w:szCs w:val="20"/>
                <w:lang w:eastAsia="ru-RU"/>
              </w:rPr>
            </w:pPr>
            <w:r w:rsidRPr="00560368">
              <w:rPr>
                <w:rFonts w:ascii="Times New Roman" w:eastAsia="Calibri" w:hAnsi="Times New Roman" w:cs="Times New Roman"/>
                <w:color w:val="000000"/>
                <w:sz w:val="20"/>
                <w:szCs w:val="20"/>
                <w:lang w:eastAsia="ru-RU"/>
              </w:rPr>
              <w:t>16 820,00</w:t>
            </w:r>
          </w:p>
        </w:tc>
        <w:tc>
          <w:tcPr>
            <w:tcW w:w="1134"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16 820,00</w:t>
            </w:r>
          </w:p>
        </w:tc>
        <w:tc>
          <w:tcPr>
            <w:tcW w:w="1134"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8 410,00</w:t>
            </w:r>
          </w:p>
        </w:tc>
        <w:tc>
          <w:tcPr>
            <w:tcW w:w="1134"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84 100,00</w:t>
            </w:r>
          </w:p>
        </w:tc>
      </w:tr>
    </w:tbl>
    <w:p w:rsidR="00560368" w:rsidRPr="00560368" w:rsidRDefault="00560368" w:rsidP="00560368">
      <w:pPr>
        <w:spacing w:after="0" w:line="240" w:lineRule="auto"/>
        <w:rPr>
          <w:rFonts w:ascii="Times New Roman" w:eastAsia="Times New Roman" w:hAnsi="Times New Roman" w:cs="Times New Roman"/>
          <w:sz w:val="28"/>
          <w:szCs w:val="28"/>
          <w:lang w:eastAsia="ru-RU"/>
        </w:rPr>
      </w:pPr>
    </w:p>
    <w:p w:rsidR="00560368" w:rsidRPr="00560368" w:rsidRDefault="00560368" w:rsidP="00560368">
      <w:pPr>
        <w:spacing w:after="0" w:line="240" w:lineRule="auto"/>
        <w:jc w:val="center"/>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Недвижимое имущество: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985"/>
        <w:gridCol w:w="1134"/>
        <w:gridCol w:w="1134"/>
        <w:gridCol w:w="1134"/>
        <w:gridCol w:w="1134"/>
        <w:gridCol w:w="1134"/>
      </w:tblGrid>
      <w:tr w:rsidR="00560368" w:rsidRPr="00560368" w:rsidTr="00C20144">
        <w:trPr>
          <w:trHeight w:val="2542"/>
        </w:trPr>
        <w:tc>
          <w:tcPr>
            <w:tcW w:w="567" w:type="dxa"/>
          </w:tcPr>
          <w:p w:rsidR="00560368" w:rsidRPr="00560368" w:rsidRDefault="00560368" w:rsidP="00560368">
            <w:pPr>
              <w:spacing w:after="0" w:line="240" w:lineRule="auto"/>
              <w:jc w:val="both"/>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Лота</w:t>
            </w:r>
          </w:p>
        </w:tc>
        <w:tc>
          <w:tcPr>
            <w:tcW w:w="1134" w:type="dxa"/>
          </w:tcPr>
          <w:p w:rsidR="00560368" w:rsidRPr="00560368" w:rsidRDefault="00560368" w:rsidP="00560368">
            <w:pPr>
              <w:spacing w:after="0" w:line="240" w:lineRule="auto"/>
              <w:ind w:right="-108"/>
              <w:jc w:val="both"/>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Наименование имущества</w:t>
            </w:r>
          </w:p>
        </w:tc>
        <w:tc>
          <w:tcPr>
            <w:tcW w:w="1985" w:type="dxa"/>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Характеристики имущества</w:t>
            </w:r>
          </w:p>
        </w:tc>
        <w:tc>
          <w:tcPr>
            <w:tcW w:w="1134" w:type="dxa"/>
          </w:tcPr>
          <w:p w:rsidR="00560368" w:rsidRPr="00560368" w:rsidRDefault="00560368" w:rsidP="00560368">
            <w:pPr>
              <w:tabs>
                <w:tab w:val="left" w:pos="11307"/>
              </w:tabs>
              <w:suppressAutoHyphens/>
              <w:spacing w:after="0" w:line="240" w:lineRule="auto"/>
              <w:ind w:left="-108" w:right="-108"/>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Цена первоначального предложения</w:t>
            </w:r>
          </w:p>
          <w:p w:rsidR="00560368" w:rsidRPr="00560368" w:rsidRDefault="00560368" w:rsidP="00560368">
            <w:pPr>
              <w:spacing w:after="0" w:line="240" w:lineRule="auto"/>
              <w:ind w:left="-108" w:right="-108"/>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(руб., с учетом НДС)</w:t>
            </w:r>
          </w:p>
        </w:tc>
        <w:tc>
          <w:tcPr>
            <w:tcW w:w="1134" w:type="dxa"/>
          </w:tcPr>
          <w:p w:rsidR="00560368" w:rsidRPr="00560368" w:rsidRDefault="00560368" w:rsidP="00560368">
            <w:pPr>
              <w:tabs>
                <w:tab w:val="left" w:pos="11307"/>
              </w:tabs>
              <w:suppressAutoHyphens/>
              <w:spacing w:after="0" w:line="240" w:lineRule="auto"/>
              <w:ind w:left="-108" w:hanging="1"/>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Размер задатка: 10% от </w:t>
            </w:r>
            <w:r w:rsidRPr="00560368">
              <w:rPr>
                <w:rFonts w:ascii="Times New Roman" w:eastAsia="Calibri" w:hAnsi="Times New Roman" w:cs="Times New Roman"/>
                <w:iCs/>
                <w:sz w:val="20"/>
                <w:szCs w:val="20"/>
                <w:lang w:eastAsia="ru-RU"/>
              </w:rPr>
              <w:t>цены первоначального предложения (руб.)</w:t>
            </w:r>
          </w:p>
        </w:tc>
        <w:tc>
          <w:tcPr>
            <w:tcW w:w="1134" w:type="dxa"/>
          </w:tcPr>
          <w:p w:rsidR="00560368" w:rsidRPr="00560368" w:rsidRDefault="00560368" w:rsidP="00560368">
            <w:pPr>
              <w:spacing w:after="0" w:line="240" w:lineRule="auto"/>
              <w:ind w:right="-142"/>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 xml:space="preserve">Величина снижения цены составляет 10% цены первоначального предложения «шаг понижения» (руб.) </w:t>
            </w:r>
          </w:p>
        </w:tc>
        <w:tc>
          <w:tcPr>
            <w:tcW w:w="1134" w:type="dxa"/>
          </w:tcPr>
          <w:p w:rsidR="00560368" w:rsidRPr="00560368" w:rsidRDefault="00560368" w:rsidP="00560368">
            <w:pPr>
              <w:tabs>
                <w:tab w:val="left" w:pos="11307"/>
              </w:tabs>
              <w:suppressAutoHyphens/>
              <w:spacing w:after="0" w:line="240" w:lineRule="auto"/>
              <w:ind w:right="-108" w:hanging="1"/>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Величина повышения цены первоначального предложения составляет 50 % шага понижения «шаг аукциона» (руб.).</w:t>
            </w:r>
          </w:p>
        </w:tc>
        <w:tc>
          <w:tcPr>
            <w:tcW w:w="1134" w:type="dxa"/>
          </w:tcPr>
          <w:p w:rsidR="00560368" w:rsidRPr="00560368" w:rsidRDefault="00560368" w:rsidP="00560368">
            <w:pPr>
              <w:spacing w:after="0" w:line="240" w:lineRule="auto"/>
              <w:ind w:left="-108" w:hanging="1"/>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Цена отсечения составляет 50% от цены первоначального предложения (руб.)</w:t>
            </w:r>
          </w:p>
        </w:tc>
      </w:tr>
      <w:tr w:rsidR="00560368" w:rsidRPr="00560368" w:rsidTr="00C20144">
        <w:tc>
          <w:tcPr>
            <w:tcW w:w="567" w:type="dxa"/>
            <w:vMerge w:val="restart"/>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2</w:t>
            </w:r>
          </w:p>
        </w:tc>
        <w:tc>
          <w:tcPr>
            <w:tcW w:w="1134" w:type="dxa"/>
            <w:vMerge w:val="restart"/>
          </w:tcPr>
          <w:p w:rsidR="00560368" w:rsidRPr="00560368" w:rsidRDefault="00560368" w:rsidP="00560368">
            <w:pPr>
              <w:spacing w:after="0" w:line="240" w:lineRule="auto"/>
              <w:jc w:val="both"/>
              <w:rPr>
                <w:rFonts w:ascii="Times New Roman" w:eastAsia="Calibri" w:hAnsi="Times New Roman" w:cs="Times New Roman"/>
                <w:sz w:val="20"/>
                <w:szCs w:val="20"/>
                <w:lang w:eastAsia="ru-RU"/>
              </w:rPr>
            </w:pPr>
            <w:r w:rsidRPr="00560368">
              <w:rPr>
                <w:rFonts w:ascii="Times New Roman" w:eastAsia="Times New Roman" w:hAnsi="Times New Roman" w:cs="Times New Roman"/>
                <w:sz w:val="20"/>
                <w:szCs w:val="20"/>
                <w:lang w:eastAsia="ru-RU"/>
              </w:rPr>
              <w:t>Нежилое здание с земельным участком</w:t>
            </w:r>
          </w:p>
        </w:tc>
        <w:tc>
          <w:tcPr>
            <w:tcW w:w="1985" w:type="dxa"/>
          </w:tcPr>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 xml:space="preserve">Российская Федерация, Красноярский край, городской округ город Ачинск, город Ачинск, улица Ленина, здание 16; кадастровый номер 24:43:0000000:4215; общая площадь 186,6 </w:t>
            </w:r>
            <w:proofErr w:type="spellStart"/>
            <w:r w:rsidRPr="00560368">
              <w:rPr>
                <w:rFonts w:ascii="Times New Roman" w:eastAsia="Times New Roman" w:hAnsi="Times New Roman" w:cs="Times New Roman"/>
                <w:sz w:val="20"/>
                <w:szCs w:val="20"/>
                <w:lang w:eastAsia="ru-RU"/>
              </w:rPr>
              <w:t>кв.м</w:t>
            </w:r>
            <w:proofErr w:type="spellEnd"/>
            <w:r w:rsidRPr="00560368">
              <w:rPr>
                <w:rFonts w:ascii="Times New Roman" w:eastAsia="Times New Roman" w:hAnsi="Times New Roman" w:cs="Times New Roman"/>
                <w:sz w:val="20"/>
                <w:szCs w:val="20"/>
                <w:lang w:eastAsia="ru-RU"/>
              </w:rPr>
              <w:t xml:space="preserve">.  </w:t>
            </w:r>
          </w:p>
        </w:tc>
        <w:tc>
          <w:tcPr>
            <w:tcW w:w="1134" w:type="dxa"/>
            <w:vMerge w:val="restart"/>
          </w:tcPr>
          <w:p w:rsidR="00560368" w:rsidRPr="00560368" w:rsidRDefault="00560368" w:rsidP="00560368">
            <w:pPr>
              <w:spacing w:after="0" w:line="240" w:lineRule="auto"/>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618 020,00</w:t>
            </w:r>
          </w:p>
        </w:tc>
        <w:tc>
          <w:tcPr>
            <w:tcW w:w="1134" w:type="dxa"/>
            <w:vMerge w:val="restart"/>
          </w:tcPr>
          <w:p w:rsidR="00560368" w:rsidRPr="00560368" w:rsidRDefault="00560368" w:rsidP="00560368">
            <w:pPr>
              <w:spacing w:after="0" w:line="240" w:lineRule="auto"/>
              <w:jc w:val="center"/>
              <w:rPr>
                <w:rFonts w:ascii="Times New Roman" w:eastAsia="Calibri" w:hAnsi="Times New Roman" w:cs="Times New Roman"/>
                <w:color w:val="000000"/>
                <w:sz w:val="20"/>
                <w:szCs w:val="20"/>
                <w:lang w:eastAsia="ru-RU"/>
              </w:rPr>
            </w:pPr>
            <w:r w:rsidRPr="00560368">
              <w:rPr>
                <w:rFonts w:ascii="Times New Roman" w:eastAsia="Calibri" w:hAnsi="Times New Roman" w:cs="Times New Roman"/>
                <w:color w:val="000000"/>
                <w:sz w:val="20"/>
                <w:szCs w:val="20"/>
                <w:lang w:eastAsia="ru-RU"/>
              </w:rPr>
              <w:t>61 802,00</w:t>
            </w:r>
          </w:p>
        </w:tc>
        <w:tc>
          <w:tcPr>
            <w:tcW w:w="1134" w:type="dxa"/>
            <w:vMerge w:val="restart"/>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61 802,00</w:t>
            </w:r>
          </w:p>
        </w:tc>
        <w:tc>
          <w:tcPr>
            <w:tcW w:w="1134" w:type="dxa"/>
            <w:vMerge w:val="restart"/>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30 901,00</w:t>
            </w:r>
          </w:p>
        </w:tc>
        <w:tc>
          <w:tcPr>
            <w:tcW w:w="1134" w:type="dxa"/>
            <w:vMerge w:val="restart"/>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r w:rsidRPr="00560368">
              <w:rPr>
                <w:rFonts w:ascii="Times New Roman" w:eastAsia="Calibri" w:hAnsi="Times New Roman" w:cs="Times New Roman"/>
                <w:sz w:val="20"/>
                <w:szCs w:val="20"/>
                <w:lang w:eastAsia="ru-RU"/>
              </w:rPr>
              <w:t>309 010,00</w:t>
            </w:r>
          </w:p>
        </w:tc>
      </w:tr>
      <w:tr w:rsidR="00560368" w:rsidRPr="00560368" w:rsidTr="00C20144">
        <w:tc>
          <w:tcPr>
            <w:tcW w:w="567" w:type="dxa"/>
            <w:vMerge/>
          </w:tcPr>
          <w:p w:rsidR="00560368" w:rsidRPr="00560368" w:rsidRDefault="00560368" w:rsidP="00560368">
            <w:pPr>
              <w:spacing w:after="0" w:line="240" w:lineRule="auto"/>
              <w:jc w:val="both"/>
              <w:rPr>
                <w:rFonts w:ascii="Times New Roman" w:eastAsia="Calibri" w:hAnsi="Times New Roman" w:cs="Times New Roman"/>
                <w:sz w:val="20"/>
                <w:szCs w:val="20"/>
                <w:lang w:eastAsia="ru-RU"/>
              </w:rPr>
            </w:pPr>
          </w:p>
        </w:tc>
        <w:tc>
          <w:tcPr>
            <w:tcW w:w="1134" w:type="dxa"/>
            <w:vMerge/>
          </w:tcPr>
          <w:p w:rsidR="00560368" w:rsidRPr="00560368" w:rsidRDefault="00560368" w:rsidP="00560368">
            <w:pPr>
              <w:spacing w:after="0" w:line="240" w:lineRule="auto"/>
              <w:jc w:val="both"/>
              <w:rPr>
                <w:rFonts w:ascii="Times New Roman" w:eastAsia="Calibri" w:hAnsi="Times New Roman" w:cs="Times New Roman"/>
                <w:sz w:val="20"/>
                <w:szCs w:val="20"/>
                <w:lang w:eastAsia="ru-RU"/>
              </w:rPr>
            </w:pPr>
          </w:p>
        </w:tc>
        <w:tc>
          <w:tcPr>
            <w:tcW w:w="1985" w:type="dxa"/>
          </w:tcPr>
          <w:p w:rsidR="00560368" w:rsidRPr="00560368" w:rsidRDefault="00560368" w:rsidP="00560368">
            <w:pPr>
              <w:spacing w:after="0" w:line="240" w:lineRule="auto"/>
              <w:rPr>
                <w:rFonts w:ascii="Times New Roman" w:eastAsia="Times New Roman" w:hAnsi="Times New Roman" w:cs="Times New Roman"/>
                <w:sz w:val="20"/>
                <w:szCs w:val="20"/>
                <w:lang w:eastAsia="ru-RU"/>
              </w:rPr>
            </w:pPr>
            <w:r w:rsidRPr="00560368">
              <w:rPr>
                <w:rFonts w:ascii="Times New Roman" w:eastAsia="Times New Roman" w:hAnsi="Times New Roman" w:cs="Times New Roman"/>
                <w:sz w:val="20"/>
                <w:szCs w:val="20"/>
                <w:lang w:eastAsia="ru-RU"/>
              </w:rPr>
              <w:t xml:space="preserve">Российская Федерация, Красноярский край, город Ачинск, ул. Ленина, участок № 16; кадастровый номер 24:43:0109009:239, общая площадь 393 </w:t>
            </w:r>
            <w:proofErr w:type="spellStart"/>
            <w:r w:rsidRPr="00560368">
              <w:rPr>
                <w:rFonts w:ascii="Times New Roman" w:eastAsia="Times New Roman" w:hAnsi="Times New Roman" w:cs="Times New Roman"/>
                <w:sz w:val="20"/>
                <w:szCs w:val="20"/>
                <w:lang w:eastAsia="ru-RU"/>
              </w:rPr>
              <w:t>кв.м</w:t>
            </w:r>
            <w:proofErr w:type="spellEnd"/>
            <w:r w:rsidRPr="00560368">
              <w:rPr>
                <w:rFonts w:ascii="Times New Roman" w:eastAsia="Times New Roman" w:hAnsi="Times New Roman" w:cs="Times New Roman"/>
                <w:sz w:val="20"/>
                <w:szCs w:val="20"/>
                <w:lang w:eastAsia="ru-RU"/>
              </w:rPr>
              <w:t>.</w:t>
            </w:r>
          </w:p>
        </w:tc>
        <w:tc>
          <w:tcPr>
            <w:tcW w:w="1134" w:type="dxa"/>
            <w:vMerge/>
          </w:tcPr>
          <w:p w:rsidR="00560368" w:rsidRPr="00560368" w:rsidRDefault="00560368" w:rsidP="00560368">
            <w:pPr>
              <w:spacing w:after="0" w:line="240" w:lineRule="auto"/>
              <w:jc w:val="center"/>
              <w:rPr>
                <w:rFonts w:ascii="Times New Roman" w:eastAsia="Calibri" w:hAnsi="Times New Roman" w:cs="Times New Roman"/>
                <w:sz w:val="20"/>
                <w:szCs w:val="20"/>
                <w:lang w:eastAsia="ru-RU"/>
              </w:rPr>
            </w:pPr>
          </w:p>
        </w:tc>
        <w:tc>
          <w:tcPr>
            <w:tcW w:w="1134" w:type="dxa"/>
            <w:vMerge/>
          </w:tcPr>
          <w:p w:rsidR="00560368" w:rsidRPr="00560368" w:rsidRDefault="00560368" w:rsidP="00560368">
            <w:pPr>
              <w:spacing w:after="0" w:line="240" w:lineRule="auto"/>
              <w:jc w:val="center"/>
              <w:rPr>
                <w:rFonts w:ascii="Times New Roman" w:eastAsia="Calibri" w:hAnsi="Times New Roman" w:cs="Times New Roman"/>
                <w:color w:val="000000"/>
                <w:sz w:val="20"/>
                <w:szCs w:val="20"/>
                <w:lang w:eastAsia="ru-RU"/>
              </w:rPr>
            </w:pPr>
          </w:p>
        </w:tc>
        <w:tc>
          <w:tcPr>
            <w:tcW w:w="1134" w:type="dxa"/>
            <w:vMerge/>
          </w:tcPr>
          <w:p w:rsidR="00560368" w:rsidRPr="00560368" w:rsidRDefault="00560368" w:rsidP="00560368">
            <w:pPr>
              <w:spacing w:after="0" w:line="240" w:lineRule="auto"/>
              <w:jc w:val="both"/>
              <w:rPr>
                <w:rFonts w:ascii="Times New Roman" w:eastAsia="Calibri" w:hAnsi="Times New Roman" w:cs="Times New Roman"/>
                <w:sz w:val="20"/>
                <w:szCs w:val="20"/>
                <w:lang w:eastAsia="ru-RU"/>
              </w:rPr>
            </w:pPr>
          </w:p>
        </w:tc>
        <w:tc>
          <w:tcPr>
            <w:tcW w:w="1134" w:type="dxa"/>
            <w:vMerge/>
          </w:tcPr>
          <w:p w:rsidR="00560368" w:rsidRPr="00560368" w:rsidRDefault="00560368" w:rsidP="00560368">
            <w:pPr>
              <w:spacing w:after="0" w:line="240" w:lineRule="auto"/>
              <w:jc w:val="both"/>
              <w:rPr>
                <w:rFonts w:ascii="Times New Roman" w:eastAsia="Calibri" w:hAnsi="Times New Roman" w:cs="Times New Roman"/>
                <w:sz w:val="20"/>
                <w:szCs w:val="20"/>
                <w:lang w:eastAsia="ru-RU"/>
              </w:rPr>
            </w:pPr>
          </w:p>
        </w:tc>
        <w:tc>
          <w:tcPr>
            <w:tcW w:w="1134" w:type="dxa"/>
            <w:vMerge/>
          </w:tcPr>
          <w:p w:rsidR="00560368" w:rsidRPr="00560368" w:rsidRDefault="00560368" w:rsidP="00560368">
            <w:pPr>
              <w:spacing w:after="0" w:line="240" w:lineRule="auto"/>
              <w:jc w:val="both"/>
              <w:rPr>
                <w:rFonts w:ascii="Times New Roman" w:eastAsia="Calibri" w:hAnsi="Times New Roman" w:cs="Times New Roman"/>
                <w:sz w:val="20"/>
                <w:szCs w:val="20"/>
                <w:lang w:eastAsia="ru-RU"/>
              </w:rPr>
            </w:pPr>
          </w:p>
        </w:tc>
      </w:tr>
    </w:tbl>
    <w:p w:rsidR="00560368" w:rsidRPr="00560368" w:rsidRDefault="00560368" w:rsidP="00560368">
      <w:pPr>
        <w:spacing w:after="0" w:line="240" w:lineRule="auto"/>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ind w:firstLine="851"/>
        <w:jc w:val="center"/>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b/>
          <w:sz w:val="28"/>
          <w:szCs w:val="28"/>
          <w:lang w:eastAsia="ru-RU"/>
        </w:rPr>
        <w:t>Условия и сроки платежа, реквизиты счета:</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Сумма задатка засчитывается в оплату приобретаемого имущества. Остальная сумма  перечисляется победителем в 10-дневный срок </w:t>
      </w:r>
      <w:proofErr w:type="gramStart"/>
      <w:r w:rsidRPr="00560368">
        <w:rPr>
          <w:rFonts w:ascii="Times New Roman" w:eastAsia="Times New Roman" w:hAnsi="Times New Roman" w:cs="Times New Roman"/>
          <w:sz w:val="28"/>
          <w:szCs w:val="28"/>
          <w:lang w:eastAsia="ru-RU"/>
        </w:rPr>
        <w:t>с даты подписания</w:t>
      </w:r>
      <w:proofErr w:type="gramEnd"/>
      <w:r w:rsidRPr="00560368">
        <w:rPr>
          <w:rFonts w:ascii="Times New Roman" w:eastAsia="Times New Roman" w:hAnsi="Times New Roman" w:cs="Times New Roman"/>
          <w:sz w:val="28"/>
          <w:szCs w:val="28"/>
          <w:lang w:eastAsia="ru-RU"/>
        </w:rPr>
        <w:t xml:space="preserve"> договора на расчетные счета продавца:</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к/с 40102810245370000011, </w:t>
      </w:r>
      <w:proofErr w:type="gramStart"/>
      <w:r w:rsidRPr="00560368">
        <w:rPr>
          <w:rFonts w:ascii="Times New Roman" w:eastAsia="Times New Roman" w:hAnsi="Times New Roman" w:cs="Times New Roman"/>
          <w:sz w:val="28"/>
          <w:szCs w:val="28"/>
          <w:lang w:eastAsia="ru-RU"/>
        </w:rPr>
        <w:t>р</w:t>
      </w:r>
      <w:proofErr w:type="gramEnd"/>
      <w:r w:rsidRPr="00560368">
        <w:rPr>
          <w:rFonts w:ascii="Times New Roman" w:eastAsia="Times New Roman" w:hAnsi="Times New Roman" w:cs="Times New Roman"/>
          <w:sz w:val="28"/>
          <w:szCs w:val="28"/>
          <w:lang w:eastAsia="ru-RU"/>
        </w:rPr>
        <w:t xml:space="preserve">/с 03100643000000011900 в Отделение Красноярск Банк России//УФК по Красноярскому краю г. Красноярск ИНН 2402002403, код ОКТМО 04603000, КПП 244301001, БИК 010407105. Получатель УФК по Красноярскому краю (администрация Ачинского района </w:t>
      </w:r>
      <w:proofErr w:type="gramStart"/>
      <w:r w:rsidRPr="00560368">
        <w:rPr>
          <w:rFonts w:ascii="Times New Roman" w:eastAsia="Times New Roman" w:hAnsi="Times New Roman" w:cs="Times New Roman"/>
          <w:sz w:val="28"/>
          <w:szCs w:val="28"/>
          <w:lang w:eastAsia="ru-RU"/>
        </w:rPr>
        <w:lastRenderedPageBreak/>
        <w:t>л</w:t>
      </w:r>
      <w:proofErr w:type="gramEnd"/>
      <w:r w:rsidRPr="00560368">
        <w:rPr>
          <w:rFonts w:ascii="Times New Roman" w:eastAsia="Times New Roman" w:hAnsi="Times New Roman" w:cs="Times New Roman"/>
          <w:sz w:val="28"/>
          <w:szCs w:val="28"/>
          <w:lang w:eastAsia="ru-RU"/>
        </w:rPr>
        <w:t>/с 04193008560, КБК 812 114 02 053 05 0000 410). В платежном поручении в части «Назначение платежа» необходимо указать  «Выкуп муниципального имущества по договору купли-продажи муниципального имущества №_______от _______</w:t>
      </w:r>
      <w:proofErr w:type="gramStart"/>
      <w:r w:rsidRPr="00560368">
        <w:rPr>
          <w:rFonts w:ascii="Times New Roman" w:eastAsia="Times New Roman" w:hAnsi="Times New Roman" w:cs="Times New Roman"/>
          <w:sz w:val="28"/>
          <w:szCs w:val="28"/>
          <w:lang w:eastAsia="ru-RU"/>
        </w:rPr>
        <w:t>г</w:t>
      </w:r>
      <w:proofErr w:type="gramEnd"/>
      <w:r w:rsidRPr="00560368">
        <w:rPr>
          <w:rFonts w:ascii="Times New Roman" w:eastAsia="Times New Roman" w:hAnsi="Times New Roman" w:cs="Times New Roman"/>
          <w:sz w:val="28"/>
          <w:szCs w:val="28"/>
          <w:lang w:eastAsia="ru-RU"/>
        </w:rPr>
        <w:t>.».</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Внесение задатка производится со счета претендента или от имени претендента – физического лица банком. Исполнение обязанности по внесению суммы задатка третьими лицами не допускается.</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Средства платежа: денежные средства в валюте РФ (рубль).</w:t>
      </w:r>
    </w:p>
    <w:p w:rsidR="00560368" w:rsidRPr="00560368" w:rsidRDefault="00560368" w:rsidP="00560368">
      <w:pPr>
        <w:spacing w:after="0" w:line="240" w:lineRule="auto"/>
        <w:ind w:firstLine="851"/>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ind w:firstLine="851"/>
        <w:jc w:val="center"/>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b/>
          <w:sz w:val="28"/>
          <w:szCs w:val="28"/>
          <w:lang w:eastAsia="ru-RU"/>
        </w:rPr>
        <w:t>Задаток, срок и порядок его внесения, реквизиты счета:</w:t>
      </w:r>
    </w:p>
    <w:p w:rsidR="00560368" w:rsidRPr="00560368" w:rsidRDefault="00560368" w:rsidP="00560368">
      <w:pPr>
        <w:spacing w:after="0" w:line="240" w:lineRule="auto"/>
        <w:ind w:firstLine="851"/>
        <w:jc w:val="both"/>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sz w:val="28"/>
          <w:szCs w:val="28"/>
          <w:lang w:eastAsia="ru-RU"/>
        </w:rPr>
        <w:t>Для участия в продаже имущества посредством публичного предложения претенденты перечисляют задаток в размере 10 процентов начальной цены продажи имущества в счет обеспечения оплаты приобретаемого имущества.</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Задаток перечисляют оператору электронной площадки РТС-тендер. Реквизиты для перечисления задатка, указаны в электронном информационном сообщении во вкладке «лоты». Платежи по перечислению задатка для участия в торгах и порядок возврата задатка осуществляется в соответствии с Регламентом электронной площадки. </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Задаток, внесенный победителем продажи посредством публичного предложения, зачисляется в счет исполнения обязательств по оплате стоимости реализуемого имущества по договору купли-продажи. </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ind w:firstLine="360"/>
        <w:jc w:val="center"/>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b/>
          <w:sz w:val="28"/>
          <w:szCs w:val="28"/>
          <w:lang w:eastAsia="ru-RU"/>
        </w:rPr>
        <w:t>Порядок возвращения задатка:</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суммы задатков возвращаются участникам продажи посредством публичного предложения, за исключением победителя такой продажи, в течение 5 календарных дней со дня подведения итогов продажи имущества;</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претендентам на участие в продаже посредством публичного предложения, заявки и документы которых не были приняты к рассмотрению, либо претендентам, не допущенным к участию в продаже, в течение 5 календарных дней со дня подписания протокола о признании претендентов участниками продажи;</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lastRenderedPageBreak/>
        <w:t>При уклонении или отказе победителя от заключения в установленный срок договора купли – продажи имущества, задаток ему не возвращается.</w:t>
      </w:r>
    </w:p>
    <w:p w:rsidR="00560368" w:rsidRPr="00560368" w:rsidRDefault="00560368" w:rsidP="00560368">
      <w:pPr>
        <w:spacing w:after="0" w:line="240" w:lineRule="auto"/>
        <w:rPr>
          <w:rFonts w:ascii="Times New Roman" w:eastAsia="Times New Roman" w:hAnsi="Times New Roman" w:cs="Times New Roman"/>
          <w:b/>
          <w:sz w:val="28"/>
          <w:szCs w:val="28"/>
          <w:lang w:eastAsia="ru-RU"/>
        </w:rPr>
      </w:pPr>
    </w:p>
    <w:p w:rsidR="00560368" w:rsidRPr="00560368" w:rsidRDefault="00560368" w:rsidP="00560368">
      <w:pPr>
        <w:spacing w:after="0" w:line="240" w:lineRule="auto"/>
        <w:ind w:firstLine="360"/>
        <w:jc w:val="center"/>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b/>
          <w:sz w:val="28"/>
          <w:szCs w:val="28"/>
          <w:lang w:eastAsia="ru-RU"/>
        </w:rPr>
        <w:t>Порядок, место, даты начала и окончания подачи заявок:</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Продолжительность приема заявок на участие в продаже посредством публичного предложения должна быть не менее чем двадцать пять дней. Признание претендентов участниками продажи посредством публичного предложения осуществляется в течение пяти рабочих дней </w:t>
      </w:r>
      <w:proofErr w:type="gramStart"/>
      <w:r w:rsidRPr="00560368">
        <w:rPr>
          <w:rFonts w:ascii="Times New Roman" w:eastAsia="Times New Roman" w:hAnsi="Times New Roman" w:cs="Times New Roman"/>
          <w:sz w:val="28"/>
          <w:szCs w:val="28"/>
          <w:lang w:eastAsia="ru-RU"/>
        </w:rPr>
        <w:t>с даты окончания</w:t>
      </w:r>
      <w:proofErr w:type="gramEnd"/>
      <w:r w:rsidRPr="00560368">
        <w:rPr>
          <w:rFonts w:ascii="Times New Roman" w:eastAsia="Times New Roman" w:hAnsi="Times New Roman" w:cs="Times New Roman"/>
          <w:sz w:val="28"/>
          <w:szCs w:val="28"/>
          <w:lang w:eastAsia="ru-RU"/>
        </w:rPr>
        <w:t xml:space="preserve"> срока приема заявок. </w:t>
      </w:r>
    </w:p>
    <w:p w:rsidR="00560368" w:rsidRPr="00560368" w:rsidRDefault="00560368" w:rsidP="00560368">
      <w:pPr>
        <w:spacing w:after="0" w:line="240" w:lineRule="auto"/>
        <w:ind w:firstLine="709"/>
        <w:jc w:val="both"/>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sz w:val="28"/>
          <w:szCs w:val="28"/>
          <w:lang w:eastAsia="ru-RU"/>
        </w:rPr>
        <w:t xml:space="preserve">Подача заявок осуществляется круглосуточно на электронной торговой площадке ООО «РТС-тендер»: http://www.rts-tender.ru. Начало приема заявок </w:t>
      </w:r>
      <w:r w:rsidRPr="00560368">
        <w:rPr>
          <w:rFonts w:ascii="Times New Roman" w:eastAsia="Times New Roman" w:hAnsi="Times New Roman" w:cs="Times New Roman"/>
          <w:b/>
          <w:sz w:val="28"/>
          <w:szCs w:val="28"/>
          <w:lang w:eastAsia="ru-RU"/>
        </w:rPr>
        <w:t>с 10.00 час. 30.10.2023г.</w:t>
      </w:r>
      <w:r w:rsidRPr="00560368">
        <w:rPr>
          <w:rFonts w:ascii="Times New Roman" w:eastAsia="Times New Roman" w:hAnsi="Times New Roman" w:cs="Times New Roman"/>
          <w:sz w:val="28"/>
          <w:szCs w:val="28"/>
          <w:lang w:eastAsia="ru-RU"/>
        </w:rPr>
        <w:t xml:space="preserve"> последний день приема заявок на участие в аукционе </w:t>
      </w:r>
      <w:r w:rsidRPr="00560368">
        <w:rPr>
          <w:rFonts w:ascii="Times New Roman" w:eastAsia="Times New Roman" w:hAnsi="Times New Roman" w:cs="Times New Roman"/>
          <w:b/>
          <w:sz w:val="28"/>
          <w:szCs w:val="28"/>
          <w:lang w:eastAsia="ru-RU"/>
        </w:rPr>
        <w:t>24.11.2023г. до 17.00 час.</w:t>
      </w:r>
      <w:r w:rsidRPr="00560368">
        <w:rPr>
          <w:rFonts w:ascii="Times New Roman" w:eastAsia="Times New Roman" w:hAnsi="Times New Roman" w:cs="Times New Roman"/>
          <w:sz w:val="28"/>
          <w:szCs w:val="28"/>
          <w:lang w:eastAsia="ru-RU"/>
        </w:rPr>
        <w:t xml:space="preserve"> Дата определения участников аукциона – </w:t>
      </w:r>
      <w:r w:rsidRPr="00560368">
        <w:rPr>
          <w:rFonts w:ascii="Times New Roman" w:eastAsia="Times New Roman" w:hAnsi="Times New Roman" w:cs="Times New Roman"/>
          <w:b/>
          <w:sz w:val="28"/>
          <w:szCs w:val="28"/>
          <w:lang w:eastAsia="ru-RU"/>
        </w:rPr>
        <w:t>28.11.2023г.</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w:t>
      </w:r>
      <w:proofErr w:type="gramStart"/>
      <w:r w:rsidRPr="00560368">
        <w:rPr>
          <w:rFonts w:ascii="Times New Roman" w:eastAsia="Times New Roman" w:hAnsi="Times New Roman" w:cs="Times New Roman"/>
          <w:sz w:val="28"/>
          <w:szCs w:val="28"/>
          <w:lang w:eastAsia="ru-RU"/>
        </w:rPr>
        <w:t>электронной</w:t>
      </w:r>
      <w:proofErr w:type="gramEnd"/>
      <w:r w:rsidRPr="00560368">
        <w:rPr>
          <w:rFonts w:ascii="Times New Roman" w:eastAsia="Times New Roman" w:hAnsi="Times New Roman" w:cs="Times New Roman"/>
          <w:sz w:val="28"/>
          <w:szCs w:val="28"/>
          <w:lang w:eastAsia="ru-RU"/>
        </w:rPr>
        <w:t xml:space="preserve"> торговой площадки-московское.</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ind w:firstLine="360"/>
        <w:jc w:val="center"/>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b/>
          <w:sz w:val="28"/>
          <w:szCs w:val="28"/>
          <w:lang w:eastAsia="ru-RU"/>
        </w:rPr>
        <w:t>Перечень предоставляемых  документов:</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Заявка подается на электронной площадке с приложением электронных образов документов:</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1) юридические лица:</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заверенные копии учредительных документов;</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2) физические лица:</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 - копию всех листов документа, удостоверяющего личность.</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В случае</w:t>
      </w:r>
      <w:proofErr w:type="gramStart"/>
      <w:r w:rsidRPr="00560368">
        <w:rPr>
          <w:rFonts w:ascii="Times New Roman" w:eastAsia="Times New Roman" w:hAnsi="Times New Roman" w:cs="Times New Roman"/>
          <w:sz w:val="28"/>
          <w:szCs w:val="28"/>
          <w:lang w:eastAsia="ru-RU"/>
        </w:rPr>
        <w:t>,</w:t>
      </w:r>
      <w:proofErr w:type="gramEnd"/>
      <w:r w:rsidRPr="00560368">
        <w:rPr>
          <w:rFonts w:ascii="Times New Roman" w:eastAsia="Times New Roman" w:hAnsi="Times New Roman" w:cs="Times New Roman"/>
          <w:sz w:val="28"/>
          <w:szCs w:val="28"/>
          <w:lang w:eastAsia="ru-RU"/>
        </w:rPr>
        <w:t xml:space="preserve"> если от имени претендента действует его представитель по доверенности, к заявке должна быть представлена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60368">
        <w:rPr>
          <w:rFonts w:ascii="Times New Roman" w:eastAsia="Times New Roman" w:hAnsi="Times New Roman" w:cs="Times New Roman"/>
          <w:sz w:val="28"/>
          <w:szCs w:val="28"/>
          <w:lang w:eastAsia="ru-RU"/>
        </w:rPr>
        <w:t>,</w:t>
      </w:r>
      <w:proofErr w:type="gramEnd"/>
      <w:r w:rsidRPr="00560368">
        <w:rPr>
          <w:rFonts w:ascii="Times New Roman" w:eastAsia="Times New Roman" w:hAnsi="Times New Roman" w:cs="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lastRenderedPageBreak/>
        <w:t>К данным документам (в том числе к каждому тому) также прилагается их опись.</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proofErr w:type="gramStart"/>
      <w:r w:rsidRPr="00560368">
        <w:rPr>
          <w:rFonts w:ascii="Times New Roman" w:eastAsia="Times New Roman" w:hAnsi="Times New Roman" w:cs="Times New Roman"/>
          <w:sz w:val="28"/>
          <w:szCs w:val="28"/>
          <w:lang w:eastAsia="ru-RU"/>
        </w:rPr>
        <w:t xml:space="preserve">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roofErr w:type="gramEnd"/>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ind w:firstLine="360"/>
        <w:jc w:val="center"/>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b/>
          <w:sz w:val="28"/>
          <w:szCs w:val="28"/>
          <w:lang w:eastAsia="ru-RU"/>
        </w:rPr>
        <w:t>Ограничения участия отдельных категорий физических и юридических лиц в приватизации:</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Покупателями государственного и муниципального имущества могут быть любые физические и юридические лица, за исключением:</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государственных и муниципальных унитарных предприятий, государственных и муниципальных учреждений;</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proofErr w:type="gramStart"/>
      <w:r w:rsidRPr="00560368">
        <w:rPr>
          <w:rFonts w:ascii="Times New Roman" w:eastAsia="Times New Roman" w:hAnsi="Times New Roman" w:cs="Times New Roman"/>
          <w:sz w:val="28"/>
          <w:szCs w:val="28"/>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60368">
        <w:rPr>
          <w:rFonts w:ascii="Times New Roman" w:eastAsia="Times New Roman" w:hAnsi="Times New Roman" w:cs="Times New Roman"/>
          <w:sz w:val="28"/>
          <w:szCs w:val="28"/>
          <w:lang w:eastAsia="ru-RU"/>
        </w:rPr>
        <w:t>бенефициарных</w:t>
      </w:r>
      <w:proofErr w:type="spellEnd"/>
      <w:r w:rsidRPr="00560368">
        <w:rPr>
          <w:rFonts w:ascii="Times New Roman" w:eastAsia="Times New Roman" w:hAnsi="Times New Roman" w:cs="Times New Roman"/>
          <w:sz w:val="28"/>
          <w:szCs w:val="28"/>
          <w:lang w:eastAsia="ru-RU"/>
        </w:rPr>
        <w:t xml:space="preserve"> владельцах и контролирующих лицах в порядке, установленном Правительством Российской</w:t>
      </w:r>
      <w:proofErr w:type="gramEnd"/>
      <w:r w:rsidRPr="00560368">
        <w:rPr>
          <w:rFonts w:ascii="Times New Roman" w:eastAsia="Times New Roman" w:hAnsi="Times New Roman" w:cs="Times New Roman"/>
          <w:sz w:val="28"/>
          <w:szCs w:val="28"/>
          <w:lang w:eastAsia="ru-RU"/>
        </w:rPr>
        <w:t xml:space="preserve"> Федерации. </w:t>
      </w:r>
    </w:p>
    <w:p w:rsidR="00560368" w:rsidRPr="00560368" w:rsidRDefault="00560368" w:rsidP="00560368">
      <w:pPr>
        <w:spacing w:after="0" w:line="240" w:lineRule="auto"/>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ind w:firstLine="709"/>
        <w:jc w:val="center"/>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b/>
          <w:sz w:val="28"/>
          <w:szCs w:val="28"/>
          <w:lang w:eastAsia="ru-RU"/>
        </w:rPr>
        <w:t>Порядок ознакомления с иной информацией, условиями договора купли-продажи:</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Любое лицо независимо от регистрации на электронной площадке вправе направить на электронный адрес оператора электронной площадки: </w:t>
      </w:r>
      <w:hyperlink r:id="rId7" w:history="1">
        <w:r w:rsidRPr="00560368">
          <w:rPr>
            <w:rFonts w:ascii="Times New Roman" w:eastAsia="Times New Roman" w:hAnsi="Times New Roman" w:cs="Times New Roman"/>
            <w:color w:val="0000FF"/>
            <w:sz w:val="28"/>
            <w:szCs w:val="28"/>
            <w:u w:val="single"/>
            <w:lang w:val="en-US" w:eastAsia="ru-RU"/>
          </w:rPr>
          <w:t>info</w:t>
        </w:r>
        <w:r w:rsidRPr="00560368">
          <w:rPr>
            <w:rFonts w:ascii="Times New Roman" w:eastAsia="Times New Roman" w:hAnsi="Times New Roman" w:cs="Times New Roman"/>
            <w:color w:val="0000FF"/>
            <w:sz w:val="28"/>
            <w:szCs w:val="28"/>
            <w:u w:val="single"/>
            <w:lang w:eastAsia="ru-RU"/>
          </w:rPr>
          <w:t>@</w:t>
        </w:r>
        <w:r w:rsidRPr="00560368">
          <w:rPr>
            <w:rFonts w:ascii="Times New Roman" w:eastAsia="Times New Roman" w:hAnsi="Times New Roman" w:cs="Times New Roman"/>
            <w:color w:val="0000FF"/>
            <w:sz w:val="28"/>
            <w:szCs w:val="28"/>
            <w:u w:val="single"/>
            <w:lang w:val="en-US" w:eastAsia="ru-RU"/>
          </w:rPr>
          <w:t>i</w:t>
        </w:r>
        <w:r w:rsidRPr="00560368">
          <w:rPr>
            <w:rFonts w:ascii="Times New Roman" w:eastAsia="Times New Roman" w:hAnsi="Times New Roman" w:cs="Times New Roman"/>
            <w:color w:val="0000FF"/>
            <w:sz w:val="28"/>
            <w:szCs w:val="28"/>
            <w:u w:val="single"/>
            <w:lang w:eastAsia="ru-RU"/>
          </w:rPr>
          <w:t>.</w:t>
        </w:r>
        <w:proofErr w:type="spellStart"/>
        <w:r w:rsidRPr="00560368">
          <w:rPr>
            <w:rFonts w:ascii="Times New Roman" w:eastAsia="Times New Roman" w:hAnsi="Times New Roman" w:cs="Times New Roman"/>
            <w:color w:val="0000FF"/>
            <w:sz w:val="28"/>
            <w:szCs w:val="28"/>
            <w:u w:val="single"/>
            <w:lang w:val="en-US" w:eastAsia="ru-RU"/>
          </w:rPr>
          <w:t>rts</w:t>
        </w:r>
        <w:proofErr w:type="spellEnd"/>
        <w:r w:rsidRPr="00560368">
          <w:rPr>
            <w:rFonts w:ascii="Times New Roman" w:eastAsia="Times New Roman" w:hAnsi="Times New Roman" w:cs="Times New Roman"/>
            <w:color w:val="0000FF"/>
            <w:sz w:val="28"/>
            <w:szCs w:val="28"/>
            <w:u w:val="single"/>
            <w:lang w:eastAsia="ru-RU"/>
          </w:rPr>
          <w:t>-</w:t>
        </w:r>
        <w:r w:rsidRPr="00560368">
          <w:rPr>
            <w:rFonts w:ascii="Times New Roman" w:eastAsia="Times New Roman" w:hAnsi="Times New Roman" w:cs="Times New Roman"/>
            <w:color w:val="0000FF"/>
            <w:sz w:val="28"/>
            <w:szCs w:val="28"/>
            <w:u w:val="single"/>
            <w:lang w:val="en-US" w:eastAsia="ru-RU"/>
          </w:rPr>
          <w:t>tender</w:t>
        </w:r>
        <w:r w:rsidRPr="00560368">
          <w:rPr>
            <w:rFonts w:ascii="Times New Roman" w:eastAsia="Times New Roman" w:hAnsi="Times New Roman" w:cs="Times New Roman"/>
            <w:color w:val="0000FF"/>
            <w:sz w:val="28"/>
            <w:szCs w:val="28"/>
            <w:u w:val="single"/>
            <w:lang w:eastAsia="ru-RU"/>
          </w:rPr>
          <w:t>.</w:t>
        </w:r>
        <w:proofErr w:type="spellStart"/>
        <w:r w:rsidRPr="00560368">
          <w:rPr>
            <w:rFonts w:ascii="Times New Roman" w:eastAsia="Times New Roman" w:hAnsi="Times New Roman" w:cs="Times New Roman"/>
            <w:color w:val="0000FF"/>
            <w:sz w:val="28"/>
            <w:szCs w:val="28"/>
            <w:u w:val="single"/>
            <w:lang w:val="en-US" w:eastAsia="ru-RU"/>
          </w:rPr>
          <w:t>ru</w:t>
        </w:r>
        <w:proofErr w:type="spellEnd"/>
      </w:hyperlink>
      <w:r w:rsidRPr="00560368">
        <w:rPr>
          <w:rFonts w:ascii="Times New Roman" w:eastAsia="Times New Roman" w:hAnsi="Times New Roman" w:cs="Times New Roman"/>
          <w:sz w:val="28"/>
          <w:szCs w:val="28"/>
          <w:lang w:eastAsia="ru-RU"/>
        </w:rPr>
        <w:t>. запрос о разъяснении размещенной информации.</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60368" w:rsidRPr="00560368" w:rsidRDefault="00560368" w:rsidP="00560368">
      <w:pPr>
        <w:spacing w:after="0" w:line="240" w:lineRule="auto"/>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ind w:firstLine="360"/>
        <w:jc w:val="center"/>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b/>
          <w:sz w:val="28"/>
          <w:szCs w:val="28"/>
          <w:lang w:eastAsia="ru-RU"/>
        </w:rPr>
        <w:lastRenderedPageBreak/>
        <w:t>Порядок определения победителя продажи посредством публичного предложения:</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В случае</w:t>
      </w:r>
      <w:proofErr w:type="gramStart"/>
      <w:r w:rsidRPr="00560368">
        <w:rPr>
          <w:rFonts w:ascii="Times New Roman" w:eastAsia="Times New Roman" w:hAnsi="Times New Roman" w:cs="Times New Roman"/>
          <w:sz w:val="28"/>
          <w:szCs w:val="28"/>
          <w:lang w:eastAsia="ru-RU"/>
        </w:rPr>
        <w:t>,</w:t>
      </w:r>
      <w:proofErr w:type="gramEnd"/>
      <w:r w:rsidRPr="00560368">
        <w:rPr>
          <w:rFonts w:ascii="Times New Roman" w:eastAsia="Times New Roman" w:hAnsi="Times New Roman" w:cs="Times New Roman"/>
          <w:sz w:val="28"/>
          <w:szCs w:val="28"/>
          <w:lang w:eastAsia="ru-RU"/>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Продажа посредством публичного предложения, в которой принял участие только один участник, признается несостоявшейся.</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 Дата, время и место проведения продажи посредством публичного предложения: </w:t>
      </w:r>
      <w:r w:rsidRPr="00560368">
        <w:rPr>
          <w:rFonts w:ascii="Times New Roman" w:eastAsia="Times New Roman" w:hAnsi="Times New Roman" w:cs="Times New Roman"/>
          <w:b/>
          <w:sz w:val="28"/>
          <w:szCs w:val="28"/>
          <w:lang w:eastAsia="ru-RU"/>
        </w:rPr>
        <w:t>30.11.2023 г. в 09.00 час</w:t>
      </w:r>
      <w:proofErr w:type="gramStart"/>
      <w:r w:rsidRPr="00560368">
        <w:rPr>
          <w:rFonts w:ascii="Times New Roman" w:eastAsia="Times New Roman" w:hAnsi="Times New Roman" w:cs="Times New Roman"/>
          <w:b/>
          <w:sz w:val="28"/>
          <w:szCs w:val="28"/>
          <w:lang w:eastAsia="ru-RU"/>
        </w:rPr>
        <w:t>.</w:t>
      </w:r>
      <w:proofErr w:type="gramEnd"/>
      <w:r w:rsidRPr="00560368">
        <w:rPr>
          <w:rFonts w:ascii="Times New Roman" w:eastAsia="Times New Roman" w:hAnsi="Times New Roman" w:cs="Times New Roman"/>
          <w:b/>
          <w:sz w:val="28"/>
          <w:szCs w:val="28"/>
          <w:lang w:eastAsia="ru-RU"/>
        </w:rPr>
        <w:t xml:space="preserve"> </w:t>
      </w:r>
      <w:proofErr w:type="gramStart"/>
      <w:r w:rsidRPr="00560368">
        <w:rPr>
          <w:rFonts w:ascii="Times New Roman" w:eastAsia="Times New Roman" w:hAnsi="Times New Roman" w:cs="Times New Roman"/>
          <w:sz w:val="28"/>
          <w:szCs w:val="28"/>
          <w:lang w:eastAsia="ru-RU"/>
        </w:rPr>
        <w:t>н</w:t>
      </w:r>
      <w:proofErr w:type="gramEnd"/>
      <w:r w:rsidRPr="00560368">
        <w:rPr>
          <w:rFonts w:ascii="Times New Roman" w:eastAsia="Times New Roman" w:hAnsi="Times New Roman" w:cs="Times New Roman"/>
          <w:sz w:val="28"/>
          <w:szCs w:val="28"/>
          <w:lang w:eastAsia="ru-RU"/>
        </w:rPr>
        <w:t xml:space="preserve">а электронной площадке «РТС-тендер»: </w:t>
      </w:r>
      <w:r w:rsidRPr="00560368">
        <w:rPr>
          <w:rFonts w:ascii="Times New Roman" w:eastAsia="Times New Roman" w:hAnsi="Times New Roman" w:cs="Times New Roman"/>
          <w:sz w:val="28"/>
          <w:szCs w:val="28"/>
          <w:lang w:val="en-US" w:eastAsia="ru-RU"/>
        </w:rPr>
        <w:t>http</w:t>
      </w:r>
      <w:r w:rsidRPr="00560368">
        <w:rPr>
          <w:rFonts w:ascii="Times New Roman" w:eastAsia="Times New Roman" w:hAnsi="Times New Roman" w:cs="Times New Roman"/>
          <w:sz w:val="28"/>
          <w:szCs w:val="28"/>
          <w:lang w:eastAsia="ru-RU"/>
        </w:rPr>
        <w:t>://</w:t>
      </w:r>
      <w:r w:rsidRPr="00560368">
        <w:rPr>
          <w:rFonts w:ascii="Times New Roman" w:eastAsia="Times New Roman" w:hAnsi="Times New Roman" w:cs="Times New Roman"/>
          <w:sz w:val="28"/>
          <w:szCs w:val="28"/>
          <w:lang w:val="en-US" w:eastAsia="ru-RU"/>
        </w:rPr>
        <w:t>www</w:t>
      </w:r>
      <w:r w:rsidRPr="00560368">
        <w:rPr>
          <w:rFonts w:ascii="Times New Roman" w:eastAsia="Times New Roman" w:hAnsi="Times New Roman" w:cs="Times New Roman"/>
          <w:sz w:val="28"/>
          <w:szCs w:val="28"/>
          <w:lang w:eastAsia="ru-RU"/>
        </w:rPr>
        <w:t>.</w:t>
      </w:r>
      <w:proofErr w:type="spellStart"/>
      <w:r w:rsidRPr="00560368">
        <w:rPr>
          <w:rFonts w:ascii="Times New Roman" w:eastAsia="Times New Roman" w:hAnsi="Times New Roman" w:cs="Times New Roman"/>
          <w:sz w:val="28"/>
          <w:szCs w:val="28"/>
          <w:lang w:val="en-US" w:eastAsia="ru-RU"/>
        </w:rPr>
        <w:t>rts</w:t>
      </w:r>
      <w:proofErr w:type="spellEnd"/>
      <w:r w:rsidRPr="00560368">
        <w:rPr>
          <w:rFonts w:ascii="Times New Roman" w:eastAsia="Times New Roman" w:hAnsi="Times New Roman" w:cs="Times New Roman"/>
          <w:sz w:val="28"/>
          <w:szCs w:val="28"/>
          <w:lang w:eastAsia="ru-RU"/>
        </w:rPr>
        <w:t>-</w:t>
      </w:r>
      <w:r w:rsidRPr="00560368">
        <w:rPr>
          <w:rFonts w:ascii="Times New Roman" w:eastAsia="Times New Roman" w:hAnsi="Times New Roman" w:cs="Times New Roman"/>
          <w:sz w:val="28"/>
          <w:szCs w:val="28"/>
          <w:lang w:val="en-US" w:eastAsia="ru-RU"/>
        </w:rPr>
        <w:t>tender</w:t>
      </w:r>
      <w:r w:rsidRPr="00560368">
        <w:rPr>
          <w:rFonts w:ascii="Times New Roman" w:eastAsia="Times New Roman" w:hAnsi="Times New Roman" w:cs="Times New Roman"/>
          <w:sz w:val="28"/>
          <w:szCs w:val="28"/>
          <w:lang w:eastAsia="ru-RU"/>
        </w:rPr>
        <w:t>.</w:t>
      </w:r>
      <w:proofErr w:type="spellStart"/>
      <w:r w:rsidRPr="00560368">
        <w:rPr>
          <w:rFonts w:ascii="Times New Roman" w:eastAsia="Times New Roman" w:hAnsi="Times New Roman" w:cs="Times New Roman"/>
          <w:sz w:val="28"/>
          <w:szCs w:val="28"/>
          <w:lang w:val="en-US" w:eastAsia="ru-RU"/>
        </w:rPr>
        <w:t>ru</w:t>
      </w:r>
      <w:proofErr w:type="spellEnd"/>
      <w:r w:rsidRPr="00560368">
        <w:rPr>
          <w:rFonts w:ascii="Times New Roman" w:eastAsia="Times New Roman" w:hAnsi="Times New Roman" w:cs="Times New Roman"/>
          <w:sz w:val="28"/>
          <w:szCs w:val="28"/>
          <w:lang w:eastAsia="ru-RU"/>
        </w:rPr>
        <w:t>.</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Подведение итогов продажи: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p>
    <w:p w:rsidR="00560368" w:rsidRPr="00560368" w:rsidRDefault="00560368" w:rsidP="00560368">
      <w:pPr>
        <w:spacing w:after="0" w:line="240" w:lineRule="auto"/>
        <w:ind w:firstLine="360"/>
        <w:jc w:val="center"/>
        <w:rPr>
          <w:rFonts w:ascii="Times New Roman" w:eastAsia="Times New Roman" w:hAnsi="Times New Roman" w:cs="Times New Roman"/>
          <w:b/>
          <w:sz w:val="28"/>
          <w:szCs w:val="28"/>
          <w:lang w:eastAsia="ru-RU"/>
        </w:rPr>
      </w:pPr>
      <w:r w:rsidRPr="00560368">
        <w:rPr>
          <w:rFonts w:ascii="Times New Roman" w:eastAsia="Times New Roman" w:hAnsi="Times New Roman" w:cs="Times New Roman"/>
          <w:b/>
          <w:sz w:val="28"/>
          <w:szCs w:val="28"/>
          <w:lang w:eastAsia="ru-RU"/>
        </w:rPr>
        <w:t>Срок заключения договора купли-продажи:</w:t>
      </w:r>
    </w:p>
    <w:p w:rsidR="00560368" w:rsidRPr="00560368" w:rsidRDefault="00560368" w:rsidP="00560368">
      <w:pPr>
        <w:spacing w:after="0" w:line="240" w:lineRule="auto"/>
        <w:ind w:firstLine="709"/>
        <w:jc w:val="both"/>
        <w:rPr>
          <w:rFonts w:ascii="Times New Roman" w:eastAsia="Times New Roman" w:hAnsi="Times New Roman" w:cs="Times New Roman"/>
          <w:sz w:val="28"/>
          <w:szCs w:val="28"/>
          <w:lang w:eastAsia="ru-RU"/>
        </w:rPr>
      </w:pPr>
      <w:r w:rsidRPr="00560368">
        <w:rPr>
          <w:rFonts w:ascii="Times New Roman" w:eastAsia="Times New Roman" w:hAnsi="Times New Roman" w:cs="Times New Roman"/>
          <w:sz w:val="28"/>
          <w:szCs w:val="28"/>
          <w:lang w:eastAsia="ru-RU"/>
        </w:rPr>
        <w:t xml:space="preserve">Договор купли-продажи имущества заключается в форме электронного документа, в течение пяти рабочих дней </w:t>
      </w:r>
      <w:proofErr w:type="gramStart"/>
      <w:r w:rsidRPr="00560368">
        <w:rPr>
          <w:rFonts w:ascii="Times New Roman" w:eastAsia="Times New Roman" w:hAnsi="Times New Roman" w:cs="Times New Roman"/>
          <w:sz w:val="28"/>
          <w:szCs w:val="28"/>
          <w:lang w:eastAsia="ru-RU"/>
        </w:rPr>
        <w:t>с даты подведения</w:t>
      </w:r>
      <w:proofErr w:type="gramEnd"/>
      <w:r w:rsidRPr="00560368">
        <w:rPr>
          <w:rFonts w:ascii="Times New Roman" w:eastAsia="Times New Roman" w:hAnsi="Times New Roman" w:cs="Times New Roman"/>
          <w:sz w:val="28"/>
          <w:szCs w:val="28"/>
          <w:lang w:eastAsia="ru-RU"/>
        </w:rPr>
        <w:t xml:space="preserve"> итогов аукциона, с последующим подписанием на бумажном носителе.</w:t>
      </w:r>
    </w:p>
    <w:p w:rsidR="00560368" w:rsidRPr="00560368" w:rsidRDefault="00560368" w:rsidP="00560368">
      <w:pPr>
        <w:spacing w:after="0" w:line="240" w:lineRule="auto"/>
        <w:ind w:firstLine="360"/>
        <w:jc w:val="both"/>
        <w:rPr>
          <w:rFonts w:ascii="Times New Roman" w:eastAsia="Times New Roman" w:hAnsi="Times New Roman" w:cs="Times New Roman"/>
          <w:sz w:val="28"/>
          <w:szCs w:val="28"/>
          <w:lang w:eastAsia="ru-RU"/>
        </w:rPr>
      </w:pPr>
    </w:p>
    <w:p w:rsidR="00964FEC" w:rsidRPr="004D0722" w:rsidRDefault="00560368" w:rsidP="001276D7">
      <w:pPr>
        <w:suppressAutoHyphens/>
        <w:spacing w:after="0" w:line="240" w:lineRule="auto"/>
        <w:ind w:firstLine="709"/>
        <w:jc w:val="both"/>
      </w:pPr>
      <w:r w:rsidRPr="00560368">
        <w:rPr>
          <w:rFonts w:ascii="Times New Roman" w:eastAsia="Times New Roman" w:hAnsi="Times New Roman" w:cs="Times New Roman"/>
          <w:sz w:val="28"/>
          <w:szCs w:val="28"/>
          <w:lang w:eastAsia="ru-RU"/>
        </w:rPr>
        <w:t>Все, что не отражено в настоящем информационном сообщени</w:t>
      </w:r>
      <w:proofErr w:type="gramStart"/>
      <w:r w:rsidRPr="00560368">
        <w:rPr>
          <w:rFonts w:ascii="Times New Roman" w:eastAsia="Times New Roman" w:hAnsi="Times New Roman" w:cs="Times New Roman"/>
          <w:sz w:val="28"/>
          <w:szCs w:val="28"/>
          <w:lang w:eastAsia="ru-RU"/>
        </w:rPr>
        <w:t>е-</w:t>
      </w:r>
      <w:proofErr w:type="gramEnd"/>
      <w:r w:rsidRPr="00560368">
        <w:rPr>
          <w:rFonts w:ascii="Times New Roman" w:eastAsia="Times New Roman" w:hAnsi="Times New Roman" w:cs="Times New Roman"/>
          <w:sz w:val="28"/>
          <w:szCs w:val="28"/>
          <w:lang w:eastAsia="ru-RU"/>
        </w:rPr>
        <w:t xml:space="preserve"> регулируется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 инструкциями и регламентами электронной площадки «РТС-те</w:t>
      </w:r>
      <w:bookmarkStart w:id="0" w:name="_GoBack"/>
      <w:bookmarkEnd w:id="0"/>
      <w:r w:rsidRPr="00560368">
        <w:rPr>
          <w:rFonts w:ascii="Times New Roman" w:eastAsia="Times New Roman" w:hAnsi="Times New Roman" w:cs="Times New Roman"/>
          <w:sz w:val="28"/>
          <w:szCs w:val="28"/>
          <w:lang w:eastAsia="ru-RU"/>
        </w:rPr>
        <w:t xml:space="preserve">ндер» в разделах «Имущественные торги», «Имущество». </w:t>
      </w:r>
    </w:p>
    <w:sectPr w:rsidR="00964FEC" w:rsidRPr="004D0722" w:rsidSect="001276D7">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7E"/>
    <w:rsid w:val="000067DA"/>
    <w:rsid w:val="0011199A"/>
    <w:rsid w:val="001276D7"/>
    <w:rsid w:val="001F41CA"/>
    <w:rsid w:val="00271373"/>
    <w:rsid w:val="00316F97"/>
    <w:rsid w:val="0045007D"/>
    <w:rsid w:val="00477AEF"/>
    <w:rsid w:val="0048437E"/>
    <w:rsid w:val="004D0722"/>
    <w:rsid w:val="00560368"/>
    <w:rsid w:val="00593170"/>
    <w:rsid w:val="005C6976"/>
    <w:rsid w:val="005D0B56"/>
    <w:rsid w:val="00666A77"/>
    <w:rsid w:val="006E252A"/>
    <w:rsid w:val="006E2E3B"/>
    <w:rsid w:val="00811FB5"/>
    <w:rsid w:val="00843592"/>
    <w:rsid w:val="00931089"/>
    <w:rsid w:val="00964FEC"/>
    <w:rsid w:val="00B966A4"/>
    <w:rsid w:val="00D7714B"/>
    <w:rsid w:val="00E4414B"/>
    <w:rsid w:val="00E748E5"/>
    <w:rsid w:val="00EA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i.rts-tend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ts-tend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1BEF-33B9-495A-AD96-F4D6F506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25</cp:revision>
  <cp:lastPrinted>2021-01-27T07:39:00Z</cp:lastPrinted>
  <dcterms:created xsi:type="dcterms:W3CDTF">2020-11-18T06:26:00Z</dcterms:created>
  <dcterms:modified xsi:type="dcterms:W3CDTF">2023-10-26T09:08:00Z</dcterms:modified>
</cp:coreProperties>
</file>